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6D73B" w14:textId="77777777" w:rsidR="006F309B" w:rsidRPr="00634157" w:rsidRDefault="004D7955" w:rsidP="006F309B">
      <w:pPr>
        <w:pStyle w:val="Bezmezer"/>
        <w:jc w:val="center"/>
        <w:rPr>
          <w:rFonts w:ascii="Times New Roman" w:hAnsi="Times New Roman" w:cs="Times New Roman"/>
          <w:sz w:val="36"/>
          <w:szCs w:val="36"/>
        </w:rPr>
      </w:pPr>
      <w:r w:rsidRPr="00634157">
        <w:rPr>
          <w:rFonts w:ascii="Times New Roman" w:hAnsi="Times New Roman" w:cs="Times New Roman"/>
          <w:sz w:val="36"/>
          <w:szCs w:val="36"/>
        </w:rPr>
        <w:t>FORMULÁŘ REFERENČNÍCH STAVEB</w:t>
      </w:r>
    </w:p>
    <w:p w14:paraId="37AA311C" w14:textId="77777777" w:rsidR="008B725C" w:rsidRPr="00634157" w:rsidRDefault="008B725C" w:rsidP="006F309B">
      <w:pPr>
        <w:spacing w:after="0" w:line="240" w:lineRule="auto"/>
        <w:jc w:val="center"/>
        <w:rPr>
          <w:rFonts w:ascii="Times New Roman" w:eastAsia="Calibri" w:hAnsi="Times New Roman" w:cs="Arial"/>
          <w:b/>
          <w:snapToGrid w:val="0"/>
          <w:color w:val="FF0000"/>
          <w:sz w:val="20"/>
          <w:szCs w:val="20"/>
        </w:rPr>
      </w:pPr>
    </w:p>
    <w:tbl>
      <w:tblPr>
        <w:tblStyle w:val="Mkatabulky"/>
        <w:tblW w:w="16161" w:type="dxa"/>
        <w:tblInd w:w="-885" w:type="dxa"/>
        <w:tblLook w:val="04A0" w:firstRow="1" w:lastRow="0" w:firstColumn="1" w:lastColumn="0" w:noHBand="0" w:noVBand="1"/>
      </w:tblPr>
      <w:tblGrid>
        <w:gridCol w:w="531"/>
        <w:gridCol w:w="1109"/>
        <w:gridCol w:w="1442"/>
        <w:gridCol w:w="5105"/>
        <w:gridCol w:w="2399"/>
        <w:gridCol w:w="1837"/>
        <w:gridCol w:w="1273"/>
        <w:gridCol w:w="1050"/>
        <w:gridCol w:w="1415"/>
      </w:tblGrid>
      <w:tr w:rsidR="00E45CFF" w14:paraId="5C002E69" w14:textId="77777777" w:rsidTr="007F342F">
        <w:trPr>
          <w:cantSplit/>
          <w:trHeight w:val="1134"/>
        </w:trPr>
        <w:tc>
          <w:tcPr>
            <w:tcW w:w="531" w:type="dxa"/>
            <w:vMerge w:val="restart"/>
            <w:shd w:val="clear" w:color="auto" w:fill="FDE9D9" w:themeFill="accent6" w:themeFillTint="33"/>
            <w:textDirection w:val="tbRl"/>
          </w:tcPr>
          <w:p w14:paraId="172AC1DC" w14:textId="77777777" w:rsidR="002F0864" w:rsidRPr="004D7955" w:rsidRDefault="00B2148A" w:rsidP="004D7955">
            <w:pPr>
              <w:pStyle w:val="Bezmezer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Reference č.</w:t>
            </w:r>
          </w:p>
        </w:tc>
        <w:tc>
          <w:tcPr>
            <w:tcW w:w="1109" w:type="dxa"/>
            <w:vMerge w:val="restart"/>
            <w:shd w:val="clear" w:color="auto" w:fill="B6DDE8" w:themeFill="accent5" w:themeFillTint="66"/>
            <w:textDirection w:val="tbRl"/>
          </w:tcPr>
          <w:p w14:paraId="5E5BE1B9" w14:textId="77777777" w:rsidR="002F0864" w:rsidRPr="004D7955" w:rsidRDefault="002F0864" w:rsidP="00443D79">
            <w:pPr>
              <w:pStyle w:val="Bezmezer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b/>
                <w:sz w:val="20"/>
                <w:szCs w:val="20"/>
              </w:rPr>
              <w:t>Reference splňuje požadave</w:t>
            </w:r>
            <w:r w:rsidR="00443D79" w:rsidRPr="004D79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 </w:t>
            </w:r>
            <w:r w:rsidRPr="004D7955">
              <w:rPr>
                <w:rFonts w:ascii="Times New Roman" w:hAnsi="Times New Roman" w:cs="Times New Roman"/>
                <w:b/>
                <w:sz w:val="20"/>
                <w:szCs w:val="20"/>
              </w:rPr>
              <w:t>zadavatele</w:t>
            </w:r>
            <w:r w:rsidR="00385E9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D35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  <w:shd w:val="clear" w:color="auto" w:fill="DAEEF3" w:themeFill="accent5" w:themeFillTint="33"/>
            <w:vAlign w:val="center"/>
          </w:tcPr>
          <w:p w14:paraId="05EF5705" w14:textId="77777777" w:rsidR="002F0864" w:rsidRPr="004B6516" w:rsidRDefault="002F0864" w:rsidP="002F0864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516">
              <w:rPr>
                <w:rFonts w:ascii="Times New Roman" w:hAnsi="Times New Roman" w:cs="Times New Roman"/>
                <w:sz w:val="20"/>
                <w:szCs w:val="20"/>
              </w:rPr>
              <w:t>Požadavek zadavatele:</w:t>
            </w:r>
          </w:p>
        </w:tc>
        <w:tc>
          <w:tcPr>
            <w:tcW w:w="13079" w:type="dxa"/>
            <w:gridSpan w:val="6"/>
            <w:shd w:val="clear" w:color="auto" w:fill="DAEEF3" w:themeFill="accent5" w:themeFillTint="33"/>
          </w:tcPr>
          <w:p w14:paraId="63279DC4" w14:textId="77777777" w:rsidR="00634157" w:rsidRPr="00634157" w:rsidRDefault="00634157" w:rsidP="0063415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634157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Zadavatel požaduje k prokázání technické kvalifikace:</w:t>
            </w:r>
          </w:p>
          <w:p w14:paraId="01DC468B" w14:textId="77777777" w:rsidR="00634157" w:rsidRPr="00634157" w:rsidRDefault="00634157" w:rsidP="0063415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>dle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§ 79 odst. 2 písm. a) 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předložit </w:t>
            </w: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seznam minimálně 4 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významných stavebních referencí poskytnutých za posledních 5 let před zahájením zadávacího řízení </w:t>
            </w: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>včetně osvědčení objednatele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 o řádném poskytnutí a dokončení nejvýznamnějších z těchto prací.</w:t>
            </w:r>
          </w:p>
          <w:p w14:paraId="7A8AE9E8" w14:textId="77777777" w:rsidR="00634157" w:rsidRPr="00634157" w:rsidRDefault="00634157" w:rsidP="00634157">
            <w:pPr>
              <w:rPr>
                <w:rFonts w:ascii="Times New Roman" w:eastAsia="Calibri" w:hAnsi="Times New Roman" w:cs="Times New Roman"/>
                <w:sz w:val="6"/>
                <w:szCs w:val="6"/>
                <w:lang w:eastAsia="cs-CZ"/>
              </w:rPr>
            </w:pPr>
          </w:p>
          <w:p w14:paraId="3E3C57F4" w14:textId="77777777" w:rsidR="00634157" w:rsidRPr="00634157" w:rsidRDefault="00634157" w:rsidP="0063415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Čtyři (4)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stavební práce obdobného charakteru, jejichž předmětem byla </w:t>
            </w: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novostavba nebo kompletní rekonstrukce budovy občanské vybavenosti</w:t>
            </w: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 minimálním finančním objemu </w:t>
            </w: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80 mil. Kč bez DPH / stavba</w:t>
            </w:r>
          </w:p>
          <w:p w14:paraId="2C0700FC" w14:textId="77777777" w:rsidR="00634157" w:rsidRPr="00634157" w:rsidRDefault="00634157" w:rsidP="00634157">
            <w:pPr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Calibri" w:hAnsi="Times New Roman" w:cs="Times New Roman"/>
                <w:b/>
                <w:bCs/>
                <w:sz w:val="8"/>
                <w:szCs w:val="8"/>
              </w:rPr>
            </w:pPr>
          </w:p>
          <w:p w14:paraId="23BD991E" w14:textId="77777777" w:rsidR="00634157" w:rsidRPr="00634157" w:rsidRDefault="00634157" w:rsidP="0063415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>z toho alespoň jedna zakázka s dodávkou a montáží provětrávané fasády v rozsahu 500 m2</w:t>
            </w:r>
          </w:p>
          <w:p w14:paraId="3BA7D802" w14:textId="77777777" w:rsidR="00634157" w:rsidRPr="00634157" w:rsidRDefault="00634157" w:rsidP="0063415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>z toho alespoň jedna zakázka s dodávkou realizace extenzivní zelené střechy v rozsahu alespoň 180 m2</w:t>
            </w:r>
          </w:p>
          <w:p w14:paraId="3116A2D6" w14:textId="77777777" w:rsidR="00634157" w:rsidRPr="00634157" w:rsidRDefault="00634157" w:rsidP="0063415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>z toho alespoň jedna zakázka s dodávkou gastro vybavení / provozu v minimální výši 1,5 mil. Kč bez DPH (za dodávku gastro vybavení / provozu)</w:t>
            </w:r>
          </w:p>
          <w:p w14:paraId="4C71CAFA" w14:textId="77777777" w:rsidR="00634157" w:rsidRPr="00634157" w:rsidRDefault="00634157" w:rsidP="0063415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sz w:val="20"/>
                <w:szCs w:val="20"/>
              </w:rPr>
              <w:t>z toho alespoň jedna zakázka s dodávkou fotovoltaických panelů v min. instalovaném výkonu 20kWp</w:t>
            </w:r>
          </w:p>
          <w:p w14:paraId="4484AD7D" w14:textId="77777777" w:rsidR="00634157" w:rsidRPr="00634157" w:rsidRDefault="00634157" w:rsidP="0063415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8"/>
                <w:szCs w:val="8"/>
              </w:rPr>
            </w:pPr>
          </w:p>
          <w:p w14:paraId="310077FE" w14:textId="77777777" w:rsidR="00634157" w:rsidRPr="00634157" w:rsidRDefault="00634157" w:rsidP="0063415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Dodavatel je oprávněn prokázat požadavky podle tohoto odstavce jak samostatně, tedy jednotlivými referencemi, tak i kumulativně, tj. více těchto parametrů, tedy body a) – d), v rámci shora požadovaných referencí. </w:t>
            </w:r>
          </w:p>
          <w:p w14:paraId="7A080E1B" w14:textId="77777777" w:rsidR="00634157" w:rsidRPr="00634157" w:rsidRDefault="00634157" w:rsidP="00634157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221222EA" w14:textId="77777777" w:rsidR="00634157" w:rsidRPr="00634157" w:rsidRDefault="00634157" w:rsidP="0063415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Poznámka:</w:t>
            </w:r>
          </w:p>
          <w:p w14:paraId="2CD21D49" w14:textId="77777777" w:rsidR="00634157" w:rsidRPr="00634157" w:rsidRDefault="00634157" w:rsidP="00634157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3415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Jestli-že nevyplývá z údajů uvedených v referenčním listu, že předmětná reference naplňuje požadavky zadávací dokumentace, je dodavatel povinen tyto informace uvést v seznamu referenčních zakázek - např. je-li dodavatelem předloženo osvědčení, ze kterého nevyplývá specifikace předmětu referenční zakázky, musí dodavatel tuto skutečnost uvést v seznamu referencí s přesným určením předmětu realizace, hodnoty konkrétní prokazované reference a doby realizace.</w:t>
            </w:r>
          </w:p>
          <w:p w14:paraId="51D7B9CF" w14:textId="320A281D" w:rsidR="00443D79" w:rsidRPr="004B6516" w:rsidRDefault="00443D79" w:rsidP="00385E98">
            <w:pPr>
              <w:tabs>
                <w:tab w:val="left" w:pos="851"/>
              </w:tabs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cs-CZ"/>
              </w:rPr>
            </w:pPr>
          </w:p>
        </w:tc>
      </w:tr>
      <w:tr w:rsidR="004D7955" w14:paraId="1E3B631A" w14:textId="77777777" w:rsidTr="007F342F">
        <w:tc>
          <w:tcPr>
            <w:tcW w:w="531" w:type="dxa"/>
            <w:vMerge/>
            <w:shd w:val="clear" w:color="auto" w:fill="FDE9D9" w:themeFill="accent6" w:themeFillTint="33"/>
          </w:tcPr>
          <w:p w14:paraId="0E0167C9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B6DDE8" w:themeFill="accent5" w:themeFillTint="66"/>
          </w:tcPr>
          <w:p w14:paraId="66F7443D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92CDDC" w:themeFill="accent5" w:themeFillTint="99"/>
            <w:vAlign w:val="center"/>
          </w:tcPr>
          <w:p w14:paraId="3701B72C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Místo stavby</w:t>
            </w:r>
          </w:p>
        </w:tc>
        <w:tc>
          <w:tcPr>
            <w:tcW w:w="5105" w:type="dxa"/>
            <w:shd w:val="clear" w:color="auto" w:fill="92CDDC" w:themeFill="accent5" w:themeFillTint="99"/>
            <w:vAlign w:val="center"/>
          </w:tcPr>
          <w:p w14:paraId="57DCD2BF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Název stavby</w:t>
            </w:r>
          </w:p>
        </w:tc>
        <w:tc>
          <w:tcPr>
            <w:tcW w:w="2399" w:type="dxa"/>
            <w:shd w:val="clear" w:color="auto" w:fill="92CDDC" w:themeFill="accent5" w:themeFillTint="99"/>
            <w:vAlign w:val="center"/>
          </w:tcPr>
          <w:p w14:paraId="4D8DD954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Investor</w:t>
            </w:r>
          </w:p>
        </w:tc>
        <w:tc>
          <w:tcPr>
            <w:tcW w:w="1837" w:type="dxa"/>
            <w:shd w:val="clear" w:color="auto" w:fill="92CDDC" w:themeFill="accent5" w:themeFillTint="99"/>
            <w:vAlign w:val="center"/>
          </w:tcPr>
          <w:p w14:paraId="55D75397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Zástupce investora</w:t>
            </w:r>
          </w:p>
        </w:tc>
        <w:tc>
          <w:tcPr>
            <w:tcW w:w="1273" w:type="dxa"/>
            <w:shd w:val="clear" w:color="auto" w:fill="92CDDC" w:themeFill="accent5" w:themeFillTint="99"/>
            <w:vAlign w:val="center"/>
          </w:tcPr>
          <w:p w14:paraId="40AEAD29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Datum zahájení</w:t>
            </w:r>
          </w:p>
        </w:tc>
        <w:tc>
          <w:tcPr>
            <w:tcW w:w="1050" w:type="dxa"/>
            <w:shd w:val="clear" w:color="auto" w:fill="92CDDC" w:themeFill="accent5" w:themeFillTint="99"/>
            <w:vAlign w:val="center"/>
          </w:tcPr>
          <w:p w14:paraId="0835C78E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Datum dokončení</w:t>
            </w:r>
          </w:p>
        </w:tc>
        <w:tc>
          <w:tcPr>
            <w:tcW w:w="1415" w:type="dxa"/>
            <w:shd w:val="clear" w:color="auto" w:fill="92CDDC" w:themeFill="accent5" w:themeFillTint="99"/>
            <w:vAlign w:val="center"/>
          </w:tcPr>
          <w:p w14:paraId="123534E8" w14:textId="77777777" w:rsidR="004D7955" w:rsidRPr="004D7955" w:rsidRDefault="004D7955" w:rsidP="00E45CFF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Cena (mil.</w:t>
            </w:r>
            <w:r w:rsidR="00160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Kč) bez DPH</w:t>
            </w:r>
          </w:p>
        </w:tc>
      </w:tr>
      <w:tr w:rsidR="004D7955" w14:paraId="45ED2602" w14:textId="77777777" w:rsidTr="007F342F">
        <w:tc>
          <w:tcPr>
            <w:tcW w:w="531" w:type="dxa"/>
            <w:shd w:val="clear" w:color="auto" w:fill="FDE9D9" w:themeFill="accent6" w:themeFillTint="33"/>
          </w:tcPr>
          <w:p w14:paraId="6755A679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9" w:type="dxa"/>
            <w:shd w:val="clear" w:color="auto" w:fill="B6DDE8" w:themeFill="accent5" w:themeFillTint="66"/>
          </w:tcPr>
          <w:p w14:paraId="5BE05B7A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49224A43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14:paraId="4387B83E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14:paraId="48B3FC70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3BE82D54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51FC4C8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ECD219F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5E8F98FE" w14:textId="77777777" w:rsidR="004D7955" w:rsidRPr="004D7955" w:rsidRDefault="004D7955" w:rsidP="001C62B6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955" w14:paraId="08E9EDA9" w14:textId="77777777" w:rsidTr="007F342F">
        <w:tc>
          <w:tcPr>
            <w:tcW w:w="531" w:type="dxa"/>
            <w:shd w:val="clear" w:color="auto" w:fill="FDE9D9" w:themeFill="accent6" w:themeFillTint="33"/>
          </w:tcPr>
          <w:p w14:paraId="35D7FD7C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B6DDE8" w:themeFill="accent5" w:themeFillTint="66"/>
          </w:tcPr>
          <w:p w14:paraId="3A2440F5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BDCD8B7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14:paraId="02729291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14:paraId="006D6CFE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00FAF51E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69A23C9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25B9CF5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1FA1453D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955" w14:paraId="0C0C174A" w14:textId="77777777" w:rsidTr="007F342F">
        <w:tc>
          <w:tcPr>
            <w:tcW w:w="531" w:type="dxa"/>
            <w:shd w:val="clear" w:color="auto" w:fill="FDE9D9" w:themeFill="accent6" w:themeFillTint="33"/>
          </w:tcPr>
          <w:p w14:paraId="114F1E3A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shd w:val="clear" w:color="auto" w:fill="B6DDE8" w:themeFill="accent5" w:themeFillTint="66"/>
          </w:tcPr>
          <w:p w14:paraId="23474288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7FD01C5E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14:paraId="6DDD2E7E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14:paraId="594D8ACA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0ED23A55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2148547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849C9B0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21CB3710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955" w14:paraId="6411722B" w14:textId="77777777" w:rsidTr="007F342F">
        <w:tc>
          <w:tcPr>
            <w:tcW w:w="531" w:type="dxa"/>
            <w:shd w:val="clear" w:color="auto" w:fill="FDE9D9" w:themeFill="accent6" w:themeFillTint="33"/>
          </w:tcPr>
          <w:p w14:paraId="46E62762" w14:textId="41D08CD5" w:rsidR="004D7955" w:rsidRPr="004D7955" w:rsidRDefault="004B6516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B6DDE8" w:themeFill="accent5" w:themeFillTint="66"/>
          </w:tcPr>
          <w:p w14:paraId="0681A89B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72DF928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14:paraId="79BC4BDE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14:paraId="47B789C5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672D29CC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AA97224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618CB2A8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6DAEC03A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955" w14:paraId="42BCCB81" w14:textId="77777777" w:rsidTr="007F342F">
        <w:tc>
          <w:tcPr>
            <w:tcW w:w="531" w:type="dxa"/>
            <w:shd w:val="clear" w:color="auto" w:fill="FDE9D9" w:themeFill="accent6" w:themeFillTint="33"/>
          </w:tcPr>
          <w:p w14:paraId="0C55DAA1" w14:textId="7B8E731F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B6DDE8" w:themeFill="accent5" w:themeFillTint="66"/>
          </w:tcPr>
          <w:p w14:paraId="54B10164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58F4E4B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14:paraId="05BB5B7B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14:paraId="7FB1350D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C4D3CD7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A23ED87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F5C43AF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719D8323" w14:textId="77777777" w:rsidR="004D7955" w:rsidRPr="004D7955" w:rsidRDefault="004D7955" w:rsidP="004D7955">
            <w:pPr>
              <w:pStyle w:val="Bezmez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B5AF08" w14:textId="77777777" w:rsidR="001C62B6" w:rsidRPr="001C62B6" w:rsidRDefault="001C62B6" w:rsidP="001C62B6">
      <w:pPr>
        <w:pStyle w:val="Bezmezer"/>
        <w:jc w:val="center"/>
        <w:rPr>
          <w:rFonts w:ascii="Times New Roman" w:hAnsi="Times New Roman" w:cs="Times New Roman"/>
          <w:sz w:val="28"/>
        </w:rPr>
      </w:pPr>
    </w:p>
    <w:sectPr w:rsidR="001C62B6" w:rsidRPr="001C62B6" w:rsidSect="00A36E94">
      <w:headerReference w:type="default" r:id="rId7"/>
      <w:pgSz w:w="16838" w:h="11906" w:orient="landscape" w:code="9"/>
      <w:pgMar w:top="567" w:right="1418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6B7DB" w14:textId="77777777" w:rsidR="00B77905" w:rsidRDefault="00B77905" w:rsidP="006F309B">
      <w:pPr>
        <w:spacing w:after="0" w:line="240" w:lineRule="auto"/>
      </w:pPr>
      <w:r>
        <w:separator/>
      </w:r>
    </w:p>
  </w:endnote>
  <w:endnote w:type="continuationSeparator" w:id="0">
    <w:p w14:paraId="21CAB40A" w14:textId="77777777" w:rsidR="00B77905" w:rsidRDefault="00B77905" w:rsidP="006F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02032" w14:textId="77777777" w:rsidR="00B77905" w:rsidRDefault="00B77905" w:rsidP="006F309B">
      <w:pPr>
        <w:spacing w:after="0" w:line="240" w:lineRule="auto"/>
      </w:pPr>
      <w:r>
        <w:separator/>
      </w:r>
    </w:p>
  </w:footnote>
  <w:footnote w:type="continuationSeparator" w:id="0">
    <w:p w14:paraId="5A83CFAA" w14:textId="77777777" w:rsidR="00B77905" w:rsidRDefault="00B77905" w:rsidP="006F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93633" w14:textId="77777777" w:rsidR="00634157" w:rsidRPr="00634157" w:rsidRDefault="00634157" w:rsidP="00634157">
    <w:pPr>
      <w:spacing w:after="0" w:line="240" w:lineRule="auto"/>
      <w:jc w:val="center"/>
      <w:rPr>
        <w:rFonts w:ascii="Times New Roman" w:eastAsia="Calibri" w:hAnsi="Times New Roman" w:cs="Times New Roman"/>
      </w:rPr>
    </w:pPr>
    <w:r w:rsidRPr="00634157">
      <w:rPr>
        <w:rFonts w:ascii="Times New Roman" w:eastAsia="Calibri" w:hAnsi="Times New Roman" w:cs="Times New Roman"/>
        <w:noProof/>
      </w:rPr>
      <w:drawing>
        <wp:inline distT="0" distB="0" distL="0" distR="0" wp14:anchorId="76C02CB9" wp14:editId="4580ACDE">
          <wp:extent cx="6400800" cy="511175"/>
          <wp:effectExtent l="0" t="0" r="0" b="3175"/>
          <wp:docPr id="167150692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D12DF9" w14:textId="77777777" w:rsidR="00634157" w:rsidRPr="00634157" w:rsidRDefault="00634157" w:rsidP="00634157">
    <w:pPr>
      <w:spacing w:after="0" w:line="240" w:lineRule="auto"/>
      <w:jc w:val="center"/>
      <w:rPr>
        <w:rFonts w:ascii="Times New Roman" w:eastAsia="Calibri" w:hAnsi="Times New Roman" w:cs="Times New Roman"/>
        <w:color w:val="FF0000"/>
        <w:sz w:val="28"/>
        <w:szCs w:val="28"/>
      </w:rPr>
    </w:pPr>
  </w:p>
  <w:p w14:paraId="53DD9594" w14:textId="77777777" w:rsidR="00634157" w:rsidRPr="00634157" w:rsidRDefault="00634157" w:rsidP="00634157">
    <w:pPr>
      <w:spacing w:after="0" w:line="240" w:lineRule="auto"/>
      <w:jc w:val="center"/>
      <w:rPr>
        <w:rFonts w:ascii="Times New Roman" w:eastAsia="Calibri" w:hAnsi="Times New Roman" w:cs="Times New Roman"/>
        <w:b/>
        <w:bCs/>
        <w:color w:val="FF0000"/>
        <w:sz w:val="40"/>
        <w:szCs w:val="40"/>
      </w:rPr>
    </w:pPr>
    <w:r w:rsidRPr="00634157">
      <w:rPr>
        <w:rFonts w:ascii="Times New Roman" w:eastAsia="Calibri" w:hAnsi="Times New Roman" w:cs="Times New Roman"/>
        <w:b/>
        <w:bCs/>
        <w:color w:val="FF0000"/>
        <w:sz w:val="40"/>
        <w:szCs w:val="40"/>
      </w:rPr>
      <w:t>„Novostavba mateřské školky Kollárova, Český Brod“</w:t>
    </w:r>
  </w:p>
  <w:p w14:paraId="35BAF99E" w14:textId="77777777" w:rsidR="004B6516" w:rsidRDefault="004B6516" w:rsidP="004B6516">
    <w:pPr>
      <w:pStyle w:val="Bezmezer"/>
      <w:jc w:val="center"/>
      <w:rPr>
        <w:b/>
        <w:bCs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A0B5F"/>
    <w:multiLevelType w:val="hybridMultilevel"/>
    <w:tmpl w:val="C4E86CD8"/>
    <w:lvl w:ilvl="0" w:tplc="8F32E0E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5054C"/>
    <w:multiLevelType w:val="hybridMultilevel"/>
    <w:tmpl w:val="B99E98F8"/>
    <w:lvl w:ilvl="0" w:tplc="204C7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D2FA5"/>
    <w:multiLevelType w:val="hybridMultilevel"/>
    <w:tmpl w:val="1958A958"/>
    <w:lvl w:ilvl="0" w:tplc="1304D0F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761E46"/>
    <w:multiLevelType w:val="hybridMultilevel"/>
    <w:tmpl w:val="AB2AEC4A"/>
    <w:lvl w:ilvl="0" w:tplc="7462730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B492C"/>
    <w:multiLevelType w:val="hybridMultilevel"/>
    <w:tmpl w:val="0BFAF4A6"/>
    <w:lvl w:ilvl="0" w:tplc="1868BA2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51D3B"/>
    <w:multiLevelType w:val="hybridMultilevel"/>
    <w:tmpl w:val="0F4E81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100B7"/>
    <w:multiLevelType w:val="hybridMultilevel"/>
    <w:tmpl w:val="4FFC02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03CE2"/>
    <w:multiLevelType w:val="hybridMultilevel"/>
    <w:tmpl w:val="75E8E040"/>
    <w:lvl w:ilvl="0" w:tplc="99943A4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27EE5"/>
    <w:multiLevelType w:val="hybridMultilevel"/>
    <w:tmpl w:val="D8EC79F6"/>
    <w:lvl w:ilvl="0" w:tplc="C5C47C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38475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D28BC"/>
    <w:multiLevelType w:val="hybridMultilevel"/>
    <w:tmpl w:val="65B6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04FF3"/>
    <w:multiLevelType w:val="hybridMultilevel"/>
    <w:tmpl w:val="FDB47F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128289">
    <w:abstractNumId w:val="8"/>
  </w:num>
  <w:num w:numId="2" w16cid:durableId="1793863950">
    <w:abstractNumId w:val="1"/>
  </w:num>
  <w:num w:numId="3" w16cid:durableId="1952976287">
    <w:abstractNumId w:val="0"/>
  </w:num>
  <w:num w:numId="4" w16cid:durableId="1020929883">
    <w:abstractNumId w:val="5"/>
  </w:num>
  <w:num w:numId="5" w16cid:durableId="1052190007">
    <w:abstractNumId w:val="9"/>
  </w:num>
  <w:num w:numId="6" w16cid:durableId="1061518815">
    <w:abstractNumId w:val="7"/>
  </w:num>
  <w:num w:numId="7" w16cid:durableId="198855227">
    <w:abstractNumId w:val="4"/>
  </w:num>
  <w:num w:numId="8" w16cid:durableId="1322586363">
    <w:abstractNumId w:val="3"/>
  </w:num>
  <w:num w:numId="9" w16cid:durableId="1398287422">
    <w:abstractNumId w:val="6"/>
  </w:num>
  <w:num w:numId="10" w16cid:durableId="394015866">
    <w:abstractNumId w:val="10"/>
  </w:num>
  <w:num w:numId="11" w16cid:durableId="407460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B6"/>
    <w:rsid w:val="00160138"/>
    <w:rsid w:val="001C62B6"/>
    <w:rsid w:val="00283550"/>
    <w:rsid w:val="00290468"/>
    <w:rsid w:val="002F0864"/>
    <w:rsid w:val="003121D6"/>
    <w:rsid w:val="00385E98"/>
    <w:rsid w:val="0039223F"/>
    <w:rsid w:val="003E0A36"/>
    <w:rsid w:val="00411CF2"/>
    <w:rsid w:val="0042728C"/>
    <w:rsid w:val="00443D79"/>
    <w:rsid w:val="004A4C2C"/>
    <w:rsid w:val="004B6516"/>
    <w:rsid w:val="004B6A59"/>
    <w:rsid w:val="004D7955"/>
    <w:rsid w:val="00501929"/>
    <w:rsid w:val="00530C42"/>
    <w:rsid w:val="005A5322"/>
    <w:rsid w:val="0062442E"/>
    <w:rsid w:val="00634157"/>
    <w:rsid w:val="006B0AAC"/>
    <w:rsid w:val="006C5CAD"/>
    <w:rsid w:val="006F309B"/>
    <w:rsid w:val="00703E99"/>
    <w:rsid w:val="0071425F"/>
    <w:rsid w:val="00776F2E"/>
    <w:rsid w:val="007F342F"/>
    <w:rsid w:val="00810C11"/>
    <w:rsid w:val="008B725C"/>
    <w:rsid w:val="008D3343"/>
    <w:rsid w:val="00917165"/>
    <w:rsid w:val="00A36660"/>
    <w:rsid w:val="00A36E94"/>
    <w:rsid w:val="00A469E5"/>
    <w:rsid w:val="00A612FF"/>
    <w:rsid w:val="00A71ECC"/>
    <w:rsid w:val="00AB3EF4"/>
    <w:rsid w:val="00AB4D0B"/>
    <w:rsid w:val="00B2148A"/>
    <w:rsid w:val="00B264F6"/>
    <w:rsid w:val="00B77905"/>
    <w:rsid w:val="00C50C03"/>
    <w:rsid w:val="00C624AD"/>
    <w:rsid w:val="00C82DF3"/>
    <w:rsid w:val="00C95300"/>
    <w:rsid w:val="00C97F68"/>
    <w:rsid w:val="00CC5F5F"/>
    <w:rsid w:val="00D20E4B"/>
    <w:rsid w:val="00D3568A"/>
    <w:rsid w:val="00E45CFF"/>
    <w:rsid w:val="00E523E5"/>
    <w:rsid w:val="00EE0C4F"/>
    <w:rsid w:val="00EE4FB2"/>
    <w:rsid w:val="00F1730B"/>
    <w:rsid w:val="00F45E13"/>
    <w:rsid w:val="00F6444C"/>
    <w:rsid w:val="00F7745D"/>
    <w:rsid w:val="00FB0176"/>
    <w:rsid w:val="00FC6268"/>
    <w:rsid w:val="00FC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5F158"/>
  <w15:docId w15:val="{8BD697A3-38DE-428E-9F6E-CDB6C695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C62B6"/>
    <w:pPr>
      <w:spacing w:after="0" w:line="240" w:lineRule="auto"/>
    </w:pPr>
  </w:style>
  <w:style w:type="table" w:styleId="Mkatabulky">
    <w:name w:val="Table Grid"/>
    <w:basedOn w:val="Normlntabulka"/>
    <w:uiPriority w:val="59"/>
    <w:rsid w:val="001C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D795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309B"/>
  </w:style>
  <w:style w:type="paragraph" w:styleId="Zpat">
    <w:name w:val="footer"/>
    <w:basedOn w:val="Normln"/>
    <w:link w:val="ZpatChar"/>
    <w:uiPriority w:val="99"/>
    <w:unhideWhenUsed/>
    <w:rsid w:val="006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09B"/>
  </w:style>
  <w:style w:type="paragraph" w:customStyle="1" w:styleId="Default">
    <w:name w:val="Default"/>
    <w:rsid w:val="004B65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Petra Humpálová</cp:lastModifiedBy>
  <cp:revision>27</cp:revision>
  <dcterms:created xsi:type="dcterms:W3CDTF">2016-06-21T08:41:00Z</dcterms:created>
  <dcterms:modified xsi:type="dcterms:W3CDTF">2025-02-04T07:02:00Z</dcterms:modified>
</cp:coreProperties>
</file>