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5CBB1" w14:textId="3398CF38" w:rsidR="00DF4693" w:rsidRPr="00946854" w:rsidRDefault="00DF4693" w:rsidP="00DF4693">
      <w:pPr>
        <w:rPr>
          <w:rFonts w:ascii="Arial" w:hAnsi="Arial" w:cs="Arial"/>
          <w:b/>
          <w:caps/>
          <w:spacing w:val="40"/>
          <w:sz w:val="28"/>
          <w:szCs w:val="28"/>
        </w:rPr>
      </w:pPr>
      <w:r w:rsidRPr="00946854">
        <w:rPr>
          <w:rFonts w:ascii="Arial" w:hAnsi="Arial" w:cs="Arial"/>
          <w:kern w:val="32"/>
          <w:sz w:val="28"/>
          <w:szCs w:val="28"/>
        </w:rPr>
        <w:t>Příloha č. 3</w:t>
      </w:r>
    </w:p>
    <w:p w14:paraId="46842B64" w14:textId="77777777" w:rsidR="00DF4693" w:rsidRPr="00946854" w:rsidRDefault="00DF4693" w:rsidP="00DF4693">
      <w:pPr>
        <w:jc w:val="center"/>
        <w:rPr>
          <w:rFonts w:ascii="Arial" w:hAnsi="Arial" w:cs="Arial"/>
          <w:b/>
          <w:caps/>
          <w:spacing w:val="40"/>
          <w:sz w:val="22"/>
          <w:szCs w:val="22"/>
        </w:rPr>
      </w:pPr>
    </w:p>
    <w:p w14:paraId="578174B7" w14:textId="2581B223" w:rsidR="00DF4693" w:rsidRPr="00946854" w:rsidRDefault="00882629" w:rsidP="002275A2">
      <w:pPr>
        <w:jc w:val="center"/>
        <w:rPr>
          <w:rFonts w:ascii="Arial" w:hAnsi="Arial" w:cs="Arial"/>
          <w:kern w:val="32"/>
          <w:sz w:val="28"/>
          <w:szCs w:val="28"/>
        </w:rPr>
      </w:pPr>
      <w:r w:rsidRPr="00946854">
        <w:rPr>
          <w:rFonts w:ascii="Arial" w:hAnsi="Arial" w:cs="Arial"/>
          <w:kern w:val="32"/>
          <w:sz w:val="28"/>
          <w:szCs w:val="28"/>
        </w:rPr>
        <w:t>Návrh</w:t>
      </w:r>
    </w:p>
    <w:p w14:paraId="1C678512" w14:textId="77777777" w:rsidR="00DF4693" w:rsidRPr="00946854" w:rsidRDefault="00DF4693" w:rsidP="002275A2">
      <w:pPr>
        <w:jc w:val="center"/>
        <w:rPr>
          <w:rFonts w:ascii="Arial" w:hAnsi="Arial" w:cs="Arial"/>
          <w:b/>
          <w:caps/>
          <w:spacing w:val="40"/>
          <w:sz w:val="28"/>
          <w:szCs w:val="28"/>
        </w:rPr>
      </w:pPr>
      <w:r w:rsidRPr="00946854">
        <w:rPr>
          <w:rFonts w:ascii="Arial" w:hAnsi="Arial" w:cs="Arial"/>
          <w:b/>
          <w:caps/>
          <w:spacing w:val="40"/>
          <w:sz w:val="28"/>
          <w:szCs w:val="28"/>
        </w:rPr>
        <w:t>kupní smlouva</w:t>
      </w:r>
    </w:p>
    <w:p w14:paraId="4A68CF4B" w14:textId="77777777" w:rsidR="00DF4693" w:rsidRPr="00946854" w:rsidRDefault="00DF4693" w:rsidP="002275A2">
      <w:pPr>
        <w:jc w:val="center"/>
        <w:rPr>
          <w:rFonts w:ascii="Arial" w:hAnsi="Arial" w:cs="Arial"/>
          <w:b/>
          <w:sz w:val="28"/>
          <w:szCs w:val="28"/>
        </w:rPr>
      </w:pPr>
    </w:p>
    <w:p w14:paraId="31E53C39" w14:textId="09BCB733" w:rsidR="00DF4693" w:rsidRPr="00946854" w:rsidRDefault="00DF4693" w:rsidP="002275A2">
      <w:pPr>
        <w:jc w:val="center"/>
        <w:rPr>
          <w:rFonts w:ascii="Arial" w:hAnsi="Arial" w:cs="Arial"/>
          <w:sz w:val="22"/>
          <w:szCs w:val="22"/>
        </w:rPr>
      </w:pPr>
      <w:r w:rsidRPr="00946854">
        <w:rPr>
          <w:rFonts w:ascii="Arial" w:hAnsi="Arial" w:cs="Arial"/>
          <w:sz w:val="22"/>
          <w:szCs w:val="22"/>
        </w:rPr>
        <w:t xml:space="preserve">uzavřena podle § </w:t>
      </w:r>
      <w:r w:rsidR="008357AC" w:rsidRPr="00946854">
        <w:rPr>
          <w:rFonts w:ascii="Arial" w:hAnsi="Arial" w:cs="Arial"/>
          <w:sz w:val="22"/>
          <w:szCs w:val="22"/>
        </w:rPr>
        <w:t xml:space="preserve">2079 </w:t>
      </w:r>
      <w:r w:rsidRPr="00946854">
        <w:rPr>
          <w:rFonts w:ascii="Arial" w:hAnsi="Arial" w:cs="Arial"/>
          <w:sz w:val="22"/>
          <w:szCs w:val="22"/>
        </w:rPr>
        <w:t xml:space="preserve">a násl. </w:t>
      </w:r>
      <w:r w:rsidRPr="00946854">
        <w:rPr>
          <w:rFonts w:ascii="Arial" w:hAnsi="Arial" w:cs="Arial"/>
          <w:sz w:val="22"/>
          <w:szCs w:val="22"/>
        </w:rPr>
        <w:br/>
        <w:t>zákona č. 89/2012 Sb.,</w:t>
      </w:r>
      <w:r w:rsidR="003A1EEB" w:rsidRPr="00946854">
        <w:rPr>
          <w:rFonts w:ascii="Arial" w:hAnsi="Arial" w:cs="Arial"/>
          <w:sz w:val="22"/>
          <w:szCs w:val="22"/>
        </w:rPr>
        <w:t xml:space="preserve"> občanského zákoníku</w:t>
      </w:r>
    </w:p>
    <w:p w14:paraId="42443797" w14:textId="77777777" w:rsidR="00DF4693" w:rsidRPr="00946854" w:rsidRDefault="00DF4693" w:rsidP="002275A2">
      <w:pPr>
        <w:rPr>
          <w:rFonts w:ascii="Arial" w:hAnsi="Arial" w:cs="Arial"/>
          <w:sz w:val="22"/>
          <w:szCs w:val="22"/>
        </w:rPr>
      </w:pPr>
    </w:p>
    <w:p w14:paraId="410D73C4" w14:textId="77777777" w:rsidR="006E46DD" w:rsidRPr="007301DF" w:rsidRDefault="006E46DD" w:rsidP="006E46DD">
      <w:pPr>
        <w:pStyle w:val="Bezmezer"/>
        <w:jc w:val="center"/>
        <w:rPr>
          <w:rFonts w:ascii="Arial" w:hAnsi="Arial" w:cs="Arial"/>
          <w:b/>
          <w:color w:val="auto"/>
          <w:sz w:val="26"/>
          <w:szCs w:val="26"/>
        </w:rPr>
      </w:pPr>
      <w:bookmarkStart w:id="0" w:name="_Hlk181127231"/>
      <w:r w:rsidRPr="007301DF">
        <w:rPr>
          <w:rFonts w:ascii="Arial" w:hAnsi="Arial" w:cs="Arial"/>
          <w:b/>
          <w:color w:val="auto"/>
          <w:sz w:val="26"/>
          <w:szCs w:val="26"/>
        </w:rPr>
        <w:t>Dětské skupiny v Českém Brodě, čp. 202 – dodávka vnitřního vybavení</w:t>
      </w:r>
      <w:bookmarkEnd w:id="0"/>
    </w:p>
    <w:p w14:paraId="16FA2B99" w14:textId="77777777" w:rsidR="004B2553" w:rsidRDefault="004B2553" w:rsidP="00DF4693">
      <w:pPr>
        <w:spacing w:before="240" w:after="240"/>
        <w:rPr>
          <w:rFonts w:ascii="Arial" w:hAnsi="Arial" w:cs="Arial"/>
          <w:sz w:val="20"/>
          <w:szCs w:val="20"/>
        </w:rPr>
      </w:pPr>
    </w:p>
    <w:p w14:paraId="2784E885" w14:textId="646F2563" w:rsidR="00DF4693" w:rsidRPr="00946854" w:rsidRDefault="00DF4693" w:rsidP="00DF4693">
      <w:pPr>
        <w:spacing w:before="240" w:after="240"/>
        <w:rPr>
          <w:rFonts w:ascii="Arial" w:hAnsi="Arial" w:cs="Arial"/>
          <w:sz w:val="20"/>
          <w:szCs w:val="20"/>
        </w:rPr>
      </w:pPr>
      <w:r w:rsidRPr="00946854">
        <w:rPr>
          <w:rFonts w:ascii="Arial" w:hAnsi="Arial" w:cs="Arial"/>
          <w:sz w:val="20"/>
          <w:szCs w:val="20"/>
        </w:rPr>
        <w:t>mezi těmito smluvními stranami:</w:t>
      </w:r>
    </w:p>
    <w:tbl>
      <w:tblPr>
        <w:tblW w:w="10216" w:type="dxa"/>
        <w:tblInd w:w="-10" w:type="dxa"/>
        <w:tblLayout w:type="fixed"/>
        <w:tblCellMar>
          <w:top w:w="28" w:type="dxa"/>
          <w:left w:w="57" w:type="dxa"/>
          <w:bottom w:w="28" w:type="dxa"/>
          <w:right w:w="57" w:type="dxa"/>
        </w:tblCellMar>
        <w:tblLook w:val="01E0" w:firstRow="1" w:lastRow="1" w:firstColumn="1" w:lastColumn="1" w:noHBand="0" w:noVBand="0"/>
      </w:tblPr>
      <w:tblGrid>
        <w:gridCol w:w="4121"/>
        <w:gridCol w:w="6095"/>
      </w:tblGrid>
      <w:tr w:rsidR="00946854" w:rsidRPr="00946854" w14:paraId="6AD847D1" w14:textId="77777777" w:rsidTr="00946854">
        <w:trPr>
          <w:trHeight w:val="284"/>
        </w:trPr>
        <w:tc>
          <w:tcPr>
            <w:tcW w:w="4121" w:type="dxa"/>
            <w:vAlign w:val="center"/>
          </w:tcPr>
          <w:p w14:paraId="30D90165" w14:textId="77777777" w:rsidR="00DF4693" w:rsidRPr="00946854" w:rsidRDefault="00DF4693" w:rsidP="00DD3D6C">
            <w:pPr>
              <w:pStyle w:val="Tabulka"/>
              <w:spacing w:before="0" w:after="0"/>
              <w:rPr>
                <w:b/>
                <w:color w:val="auto"/>
              </w:rPr>
            </w:pPr>
            <w:r w:rsidRPr="00946854">
              <w:rPr>
                <w:b/>
                <w:color w:val="auto"/>
              </w:rPr>
              <w:t>Název:</w:t>
            </w:r>
          </w:p>
        </w:tc>
        <w:tc>
          <w:tcPr>
            <w:tcW w:w="6095" w:type="dxa"/>
            <w:vAlign w:val="center"/>
          </w:tcPr>
          <w:p w14:paraId="101759AF" w14:textId="54896B17" w:rsidR="00DF4693" w:rsidRPr="00946854" w:rsidRDefault="008D169A" w:rsidP="00DD3D6C">
            <w:pPr>
              <w:pStyle w:val="Tabulka"/>
              <w:spacing w:before="0" w:after="0"/>
              <w:rPr>
                <w:b/>
                <w:color w:val="auto"/>
              </w:rPr>
            </w:pPr>
            <w:r w:rsidRPr="00BA6AB1">
              <w:rPr>
                <w:b/>
                <w:color w:val="000000"/>
              </w:rPr>
              <w:t>Město Český Brod</w:t>
            </w:r>
          </w:p>
        </w:tc>
      </w:tr>
      <w:tr w:rsidR="00946854" w:rsidRPr="00946854" w14:paraId="6AAEAD56" w14:textId="77777777" w:rsidTr="00946854">
        <w:trPr>
          <w:trHeight w:val="284"/>
        </w:trPr>
        <w:tc>
          <w:tcPr>
            <w:tcW w:w="4121" w:type="dxa"/>
            <w:vAlign w:val="center"/>
          </w:tcPr>
          <w:p w14:paraId="06481471" w14:textId="77777777" w:rsidR="00DF4693" w:rsidRPr="00946854" w:rsidRDefault="00DF4693" w:rsidP="00DD3D6C">
            <w:pPr>
              <w:pStyle w:val="Tabulka"/>
              <w:spacing w:before="0" w:after="0"/>
              <w:rPr>
                <w:color w:val="auto"/>
              </w:rPr>
            </w:pPr>
            <w:r w:rsidRPr="00946854">
              <w:rPr>
                <w:color w:val="auto"/>
              </w:rPr>
              <w:t>IČO:</w:t>
            </w:r>
          </w:p>
        </w:tc>
        <w:tc>
          <w:tcPr>
            <w:tcW w:w="6095" w:type="dxa"/>
            <w:vAlign w:val="center"/>
          </w:tcPr>
          <w:p w14:paraId="1644DBBD" w14:textId="09D116C5" w:rsidR="00DF4693" w:rsidRPr="00946854" w:rsidRDefault="008D169A" w:rsidP="00DD3D6C">
            <w:pPr>
              <w:pStyle w:val="Tabulka"/>
              <w:spacing w:before="0" w:after="0"/>
              <w:rPr>
                <w:color w:val="auto"/>
              </w:rPr>
            </w:pPr>
            <w:r w:rsidRPr="00BA6AB1">
              <w:rPr>
                <w:color w:val="000000"/>
              </w:rPr>
              <w:t>00235334</w:t>
            </w:r>
          </w:p>
        </w:tc>
      </w:tr>
      <w:tr w:rsidR="00946854" w:rsidRPr="00946854" w14:paraId="093BAEC8" w14:textId="77777777" w:rsidTr="00946854">
        <w:trPr>
          <w:trHeight w:val="284"/>
        </w:trPr>
        <w:tc>
          <w:tcPr>
            <w:tcW w:w="4121" w:type="dxa"/>
            <w:vAlign w:val="center"/>
          </w:tcPr>
          <w:p w14:paraId="4A3CA79D" w14:textId="77777777" w:rsidR="00DF4693" w:rsidRPr="00946854" w:rsidRDefault="00DF4693" w:rsidP="00DD3D6C">
            <w:pPr>
              <w:pStyle w:val="Tabulka"/>
              <w:spacing w:before="0" w:after="0"/>
              <w:rPr>
                <w:color w:val="auto"/>
              </w:rPr>
            </w:pPr>
            <w:r w:rsidRPr="00946854">
              <w:rPr>
                <w:color w:val="auto"/>
              </w:rPr>
              <w:t>Adresa sídla:</w:t>
            </w:r>
          </w:p>
        </w:tc>
        <w:tc>
          <w:tcPr>
            <w:tcW w:w="6095" w:type="dxa"/>
            <w:vAlign w:val="center"/>
          </w:tcPr>
          <w:p w14:paraId="13F7170B" w14:textId="3794D25A" w:rsidR="00DF4693" w:rsidRPr="00946854" w:rsidRDefault="008D169A" w:rsidP="00DD3D6C">
            <w:pPr>
              <w:pStyle w:val="Tabulka"/>
              <w:spacing w:before="0" w:after="0"/>
              <w:rPr>
                <w:color w:val="auto"/>
              </w:rPr>
            </w:pPr>
            <w:r w:rsidRPr="00BA6AB1">
              <w:rPr>
                <w:color w:val="000000"/>
              </w:rPr>
              <w:t>Náměstí Husovo 70, 282 012 Český Brod</w:t>
            </w:r>
          </w:p>
        </w:tc>
      </w:tr>
      <w:tr w:rsidR="00946854" w:rsidRPr="00946854" w14:paraId="1A697A8E" w14:textId="77777777" w:rsidTr="00946854">
        <w:trPr>
          <w:trHeight w:val="284"/>
        </w:trPr>
        <w:tc>
          <w:tcPr>
            <w:tcW w:w="4121" w:type="dxa"/>
          </w:tcPr>
          <w:p w14:paraId="51ACE175" w14:textId="4C56DDD6" w:rsidR="00DF4693" w:rsidRPr="00946854" w:rsidRDefault="00DF4693" w:rsidP="00536174">
            <w:pPr>
              <w:pStyle w:val="Tabulka"/>
              <w:spacing w:before="0" w:after="0"/>
              <w:rPr>
                <w:color w:val="auto"/>
              </w:rPr>
            </w:pPr>
            <w:r w:rsidRPr="00946854">
              <w:rPr>
                <w:color w:val="auto"/>
              </w:rPr>
              <w:t xml:space="preserve">Osoba oprávněná zastupovat </w:t>
            </w:r>
            <w:r w:rsidR="00536174" w:rsidRPr="00946854">
              <w:rPr>
                <w:color w:val="auto"/>
              </w:rPr>
              <w:t>kupujícího</w:t>
            </w:r>
            <w:r w:rsidRPr="00946854">
              <w:rPr>
                <w:color w:val="auto"/>
              </w:rPr>
              <w:t>:</w:t>
            </w:r>
          </w:p>
        </w:tc>
        <w:tc>
          <w:tcPr>
            <w:tcW w:w="6095" w:type="dxa"/>
            <w:vAlign w:val="center"/>
          </w:tcPr>
          <w:p w14:paraId="7052252F" w14:textId="000972F6" w:rsidR="00DF4693" w:rsidRPr="00946854" w:rsidRDefault="008D169A" w:rsidP="00DD3D6C">
            <w:pPr>
              <w:pStyle w:val="Tabulka"/>
              <w:spacing w:before="0" w:after="0"/>
              <w:rPr>
                <w:color w:val="auto"/>
              </w:rPr>
            </w:pPr>
            <w:r w:rsidRPr="00BA6AB1">
              <w:rPr>
                <w:color w:val="000000"/>
              </w:rPr>
              <w:t xml:space="preserve">Mgr. Tomáš </w:t>
            </w:r>
            <w:proofErr w:type="spellStart"/>
            <w:r w:rsidRPr="00BA6AB1">
              <w:rPr>
                <w:color w:val="000000"/>
              </w:rPr>
              <w:t>Klinecký</w:t>
            </w:r>
            <w:proofErr w:type="spellEnd"/>
            <w:r w:rsidRPr="00BA6AB1">
              <w:rPr>
                <w:color w:val="000000"/>
              </w:rPr>
              <w:t>, starosta města</w:t>
            </w:r>
          </w:p>
        </w:tc>
      </w:tr>
      <w:tr w:rsidR="00946854" w:rsidRPr="00946854" w14:paraId="39FDEC53" w14:textId="77777777" w:rsidTr="00946854">
        <w:trPr>
          <w:trHeight w:val="284"/>
        </w:trPr>
        <w:tc>
          <w:tcPr>
            <w:tcW w:w="4121" w:type="dxa"/>
          </w:tcPr>
          <w:p w14:paraId="5B8F6470" w14:textId="60341573" w:rsidR="00DF4693" w:rsidRPr="00946854" w:rsidRDefault="00DF4693" w:rsidP="00DD3D6C">
            <w:pPr>
              <w:pStyle w:val="Tabulka"/>
              <w:spacing w:before="0" w:after="0"/>
              <w:rPr>
                <w:color w:val="auto"/>
              </w:rPr>
            </w:pPr>
            <w:r w:rsidRPr="00946854">
              <w:rPr>
                <w:color w:val="auto"/>
              </w:rPr>
              <w:t xml:space="preserve">Osoba oprávněná zastupovat </w:t>
            </w:r>
            <w:r w:rsidR="00536174" w:rsidRPr="00946854">
              <w:rPr>
                <w:color w:val="auto"/>
              </w:rPr>
              <w:t xml:space="preserve">kupujícího </w:t>
            </w:r>
            <w:r w:rsidR="00946854">
              <w:rPr>
                <w:color w:val="auto"/>
              </w:rPr>
              <w:br/>
            </w:r>
            <w:r w:rsidRPr="00946854">
              <w:rPr>
                <w:color w:val="auto"/>
              </w:rPr>
              <w:t>ve věcech technických:</w:t>
            </w:r>
          </w:p>
        </w:tc>
        <w:tc>
          <w:tcPr>
            <w:tcW w:w="6095" w:type="dxa"/>
            <w:vAlign w:val="center"/>
          </w:tcPr>
          <w:p w14:paraId="270D0823" w14:textId="2D23388D" w:rsidR="00DF4693" w:rsidRPr="00946854" w:rsidRDefault="00A41A5F" w:rsidP="00DD3D6C">
            <w:pPr>
              <w:pStyle w:val="Tabulka"/>
              <w:spacing w:before="0" w:after="0"/>
              <w:rPr>
                <w:color w:val="auto"/>
              </w:rPr>
            </w:pPr>
            <w:r>
              <w:rPr>
                <w:color w:val="auto"/>
              </w:rPr>
              <w:t xml:space="preserve">Ing. Lucie </w:t>
            </w:r>
            <w:proofErr w:type="spellStart"/>
            <w:r>
              <w:rPr>
                <w:color w:val="auto"/>
              </w:rPr>
              <w:t>Tlamichová</w:t>
            </w:r>
            <w:proofErr w:type="spellEnd"/>
            <w:r w:rsidR="00DF4693" w:rsidRPr="00946854">
              <w:rPr>
                <w:color w:val="auto"/>
              </w:rPr>
              <w:t xml:space="preserve">, tel. </w:t>
            </w:r>
            <w:r w:rsidR="00946854" w:rsidRPr="00946854">
              <w:rPr>
                <w:color w:val="auto"/>
              </w:rPr>
              <w:t xml:space="preserve">+420 </w:t>
            </w:r>
            <w:r>
              <w:rPr>
                <w:color w:val="auto"/>
              </w:rPr>
              <w:t>734</w:t>
            </w:r>
            <w:r w:rsidR="008D169A" w:rsidRPr="008D169A">
              <w:rPr>
                <w:color w:val="auto"/>
              </w:rPr>
              <w:t xml:space="preserve"> </w:t>
            </w:r>
            <w:r>
              <w:rPr>
                <w:color w:val="auto"/>
              </w:rPr>
              <w:t>231</w:t>
            </w:r>
            <w:r w:rsidR="008D169A" w:rsidRPr="008D169A">
              <w:rPr>
                <w:color w:val="auto"/>
              </w:rPr>
              <w:t xml:space="preserve"> </w:t>
            </w:r>
            <w:r>
              <w:rPr>
                <w:color w:val="auto"/>
              </w:rPr>
              <w:t>147</w:t>
            </w:r>
            <w:r w:rsidR="00DF4693" w:rsidRPr="00946854">
              <w:rPr>
                <w:color w:val="auto"/>
              </w:rPr>
              <w:br/>
            </w:r>
            <w:hyperlink r:id="rId11" w:history="1">
              <w:r w:rsidR="00017D1D" w:rsidRPr="00E102CB">
                <w:rPr>
                  <w:rStyle w:val="Hypertextovodkaz"/>
                </w:rPr>
                <w:t>tlamichova@cesbrod.cz</w:t>
              </w:r>
            </w:hyperlink>
            <w:hyperlink r:id="rId12" w:history="1"/>
          </w:p>
        </w:tc>
      </w:tr>
    </w:tbl>
    <w:p w14:paraId="5D5FFC2D" w14:textId="717199A3" w:rsidR="00DF4693" w:rsidRPr="00946854" w:rsidRDefault="00DF4693" w:rsidP="00DF4693">
      <w:pPr>
        <w:spacing w:before="120"/>
        <w:rPr>
          <w:rFonts w:ascii="Arial" w:hAnsi="Arial" w:cs="Arial"/>
          <w:sz w:val="20"/>
          <w:szCs w:val="20"/>
        </w:rPr>
      </w:pPr>
      <w:r w:rsidRPr="00946854">
        <w:rPr>
          <w:rFonts w:ascii="Arial" w:hAnsi="Arial" w:cs="Arial"/>
          <w:sz w:val="20"/>
          <w:szCs w:val="20"/>
        </w:rPr>
        <w:t>dále jen „</w:t>
      </w:r>
      <w:r w:rsidR="00536174" w:rsidRPr="00946854">
        <w:rPr>
          <w:rFonts w:ascii="Arial" w:hAnsi="Arial" w:cs="Arial"/>
          <w:b/>
          <w:sz w:val="20"/>
          <w:szCs w:val="20"/>
        </w:rPr>
        <w:t>k</w:t>
      </w:r>
      <w:r w:rsidRPr="00946854">
        <w:rPr>
          <w:rFonts w:ascii="Arial" w:hAnsi="Arial" w:cs="Arial"/>
          <w:b/>
          <w:sz w:val="20"/>
          <w:szCs w:val="20"/>
        </w:rPr>
        <w:t>upující</w:t>
      </w:r>
      <w:r w:rsidRPr="00946854">
        <w:rPr>
          <w:rFonts w:ascii="Arial" w:hAnsi="Arial" w:cs="Arial"/>
          <w:sz w:val="20"/>
          <w:szCs w:val="20"/>
        </w:rPr>
        <w:t>“ – na straně jedné</w:t>
      </w:r>
      <w:r w:rsidR="0019431D" w:rsidRPr="00946854">
        <w:rPr>
          <w:rFonts w:ascii="Arial" w:hAnsi="Arial" w:cs="Arial"/>
          <w:sz w:val="20"/>
          <w:szCs w:val="20"/>
        </w:rPr>
        <w:t xml:space="preserve"> </w:t>
      </w:r>
    </w:p>
    <w:p w14:paraId="465A23E3" w14:textId="77777777" w:rsidR="00DF4693" w:rsidRPr="00946854" w:rsidRDefault="00DF4693" w:rsidP="00DF4693">
      <w:pPr>
        <w:spacing w:before="120"/>
        <w:rPr>
          <w:rFonts w:ascii="Arial" w:hAnsi="Arial" w:cs="Arial"/>
          <w:sz w:val="20"/>
          <w:szCs w:val="20"/>
        </w:rPr>
      </w:pPr>
    </w:p>
    <w:p w14:paraId="0B1F97A1" w14:textId="77777777" w:rsidR="00DF4693" w:rsidRPr="00946854" w:rsidRDefault="00DF4693" w:rsidP="00DF4693">
      <w:pPr>
        <w:spacing w:before="120"/>
        <w:rPr>
          <w:rFonts w:ascii="Arial" w:hAnsi="Arial" w:cs="Arial"/>
          <w:sz w:val="20"/>
          <w:szCs w:val="20"/>
        </w:rPr>
      </w:pPr>
      <w:r w:rsidRPr="00946854">
        <w:rPr>
          <w:rFonts w:ascii="Arial" w:hAnsi="Arial" w:cs="Arial"/>
          <w:sz w:val="20"/>
          <w:szCs w:val="20"/>
        </w:rPr>
        <w:t>a</w:t>
      </w:r>
    </w:p>
    <w:tbl>
      <w:tblPr>
        <w:tblW w:w="10216" w:type="dxa"/>
        <w:tblInd w:w="-10" w:type="dxa"/>
        <w:tblLayout w:type="fixed"/>
        <w:tblCellMar>
          <w:top w:w="28" w:type="dxa"/>
          <w:left w:w="57" w:type="dxa"/>
          <w:bottom w:w="28" w:type="dxa"/>
          <w:right w:w="57" w:type="dxa"/>
        </w:tblCellMar>
        <w:tblLook w:val="01E0" w:firstRow="1" w:lastRow="1" w:firstColumn="1" w:lastColumn="1" w:noHBand="0" w:noVBand="0"/>
      </w:tblPr>
      <w:tblGrid>
        <w:gridCol w:w="4121"/>
        <w:gridCol w:w="6095"/>
      </w:tblGrid>
      <w:tr w:rsidR="00946854" w:rsidRPr="00946854" w14:paraId="57F7CC68" w14:textId="77777777" w:rsidTr="00946854">
        <w:trPr>
          <w:trHeight w:val="284"/>
        </w:trPr>
        <w:tc>
          <w:tcPr>
            <w:tcW w:w="4121" w:type="dxa"/>
            <w:vAlign w:val="center"/>
          </w:tcPr>
          <w:p w14:paraId="5608BEFF" w14:textId="77777777" w:rsidR="00DF4693" w:rsidRPr="00946854" w:rsidRDefault="00DF4693" w:rsidP="00DD3D6C">
            <w:pPr>
              <w:pStyle w:val="Tabulka"/>
              <w:spacing w:before="0" w:after="0"/>
              <w:rPr>
                <w:b/>
                <w:color w:val="auto"/>
              </w:rPr>
            </w:pPr>
            <w:r w:rsidRPr="00946854">
              <w:rPr>
                <w:b/>
                <w:color w:val="auto"/>
              </w:rPr>
              <w:t>Obchodní firma:</w:t>
            </w:r>
          </w:p>
        </w:tc>
        <w:tc>
          <w:tcPr>
            <w:tcW w:w="6095" w:type="dxa"/>
            <w:vAlign w:val="center"/>
          </w:tcPr>
          <w:p w14:paraId="28942FBA" w14:textId="4F5CB836" w:rsidR="00DF4693" w:rsidRPr="00946854" w:rsidRDefault="00882629" w:rsidP="00DD3D6C">
            <w:pPr>
              <w:pStyle w:val="Tabulka"/>
              <w:spacing w:before="0" w:after="0"/>
              <w:rPr>
                <w:b/>
                <w:color w:val="auto"/>
                <w:highlight w:val="cyan"/>
              </w:rPr>
            </w:pPr>
            <w:r w:rsidRPr="00946854">
              <w:rPr>
                <w:b/>
                <w:color w:val="auto"/>
                <w:highlight w:val="cyan"/>
              </w:rPr>
              <w:t>……………………………..</w:t>
            </w:r>
          </w:p>
        </w:tc>
      </w:tr>
      <w:tr w:rsidR="00946854" w:rsidRPr="00946854" w14:paraId="0C4141A8" w14:textId="77777777" w:rsidTr="00946854">
        <w:trPr>
          <w:trHeight w:val="284"/>
        </w:trPr>
        <w:tc>
          <w:tcPr>
            <w:tcW w:w="4121" w:type="dxa"/>
            <w:vAlign w:val="center"/>
          </w:tcPr>
          <w:p w14:paraId="5869A9D1" w14:textId="0CF73723" w:rsidR="00DF4693" w:rsidRPr="00946854" w:rsidRDefault="00DF4693" w:rsidP="00DD3D6C">
            <w:pPr>
              <w:pStyle w:val="Tabulka"/>
              <w:spacing w:before="0" w:after="0"/>
              <w:rPr>
                <w:color w:val="auto"/>
              </w:rPr>
            </w:pPr>
            <w:r w:rsidRPr="00946854">
              <w:rPr>
                <w:color w:val="auto"/>
              </w:rPr>
              <w:t>IČ:</w:t>
            </w:r>
          </w:p>
        </w:tc>
        <w:tc>
          <w:tcPr>
            <w:tcW w:w="6095" w:type="dxa"/>
            <w:vAlign w:val="center"/>
          </w:tcPr>
          <w:p w14:paraId="68A49050" w14:textId="3317AFAD" w:rsidR="00DF4693" w:rsidRPr="00946854" w:rsidRDefault="00882629" w:rsidP="00DD3D6C">
            <w:pPr>
              <w:pStyle w:val="Tabulka"/>
              <w:spacing w:before="0" w:after="0"/>
              <w:rPr>
                <w:bCs/>
                <w:color w:val="auto"/>
                <w:highlight w:val="cyan"/>
              </w:rPr>
            </w:pPr>
            <w:r w:rsidRPr="00946854">
              <w:rPr>
                <w:b/>
                <w:color w:val="auto"/>
                <w:highlight w:val="cyan"/>
              </w:rPr>
              <w:t>……………………………..</w:t>
            </w:r>
          </w:p>
        </w:tc>
      </w:tr>
      <w:tr w:rsidR="00946854" w:rsidRPr="00946854" w14:paraId="77A84E7F" w14:textId="77777777" w:rsidTr="00946854">
        <w:trPr>
          <w:trHeight w:val="284"/>
        </w:trPr>
        <w:tc>
          <w:tcPr>
            <w:tcW w:w="4121" w:type="dxa"/>
            <w:vAlign w:val="center"/>
          </w:tcPr>
          <w:p w14:paraId="3E806F6C" w14:textId="77777777" w:rsidR="00852BD9" w:rsidRPr="00946854" w:rsidRDefault="00852BD9" w:rsidP="00852BD9">
            <w:pPr>
              <w:pStyle w:val="Tabulka"/>
              <w:spacing w:before="0" w:after="0"/>
              <w:rPr>
                <w:color w:val="auto"/>
              </w:rPr>
            </w:pPr>
            <w:r w:rsidRPr="00946854">
              <w:rPr>
                <w:color w:val="auto"/>
              </w:rPr>
              <w:t>DIČ:</w:t>
            </w:r>
          </w:p>
        </w:tc>
        <w:tc>
          <w:tcPr>
            <w:tcW w:w="6095" w:type="dxa"/>
            <w:vAlign w:val="center"/>
          </w:tcPr>
          <w:p w14:paraId="603F4E36" w14:textId="2EBB5890" w:rsidR="00852BD9" w:rsidRPr="00946854" w:rsidRDefault="00882629" w:rsidP="00852BD9">
            <w:pPr>
              <w:pStyle w:val="Tabulka"/>
              <w:spacing w:before="0" w:after="0"/>
              <w:rPr>
                <w:color w:val="auto"/>
                <w:highlight w:val="cyan"/>
              </w:rPr>
            </w:pPr>
            <w:r w:rsidRPr="00946854">
              <w:rPr>
                <w:b/>
                <w:color w:val="auto"/>
                <w:highlight w:val="cyan"/>
              </w:rPr>
              <w:t>……………………………..</w:t>
            </w:r>
          </w:p>
        </w:tc>
      </w:tr>
      <w:tr w:rsidR="00946854" w:rsidRPr="00946854" w14:paraId="3BBE7BF2" w14:textId="77777777" w:rsidTr="00946854">
        <w:trPr>
          <w:trHeight w:val="284"/>
        </w:trPr>
        <w:tc>
          <w:tcPr>
            <w:tcW w:w="4121" w:type="dxa"/>
            <w:vAlign w:val="center"/>
          </w:tcPr>
          <w:p w14:paraId="0ED85906" w14:textId="77777777" w:rsidR="00852BD9" w:rsidRPr="00946854" w:rsidRDefault="00852BD9" w:rsidP="00852BD9">
            <w:pPr>
              <w:pStyle w:val="Tabulka"/>
              <w:spacing w:before="0" w:after="0"/>
              <w:rPr>
                <w:color w:val="auto"/>
              </w:rPr>
            </w:pPr>
            <w:r w:rsidRPr="00946854">
              <w:rPr>
                <w:color w:val="auto"/>
              </w:rPr>
              <w:t>Adresa sídla:</w:t>
            </w:r>
          </w:p>
        </w:tc>
        <w:tc>
          <w:tcPr>
            <w:tcW w:w="6095" w:type="dxa"/>
            <w:vAlign w:val="center"/>
          </w:tcPr>
          <w:p w14:paraId="1CDBEA76" w14:textId="6441688C" w:rsidR="00852BD9" w:rsidRPr="00946854" w:rsidRDefault="00882629" w:rsidP="00852BD9">
            <w:pPr>
              <w:pStyle w:val="Tabulka"/>
              <w:spacing w:before="0" w:after="0"/>
              <w:rPr>
                <w:color w:val="auto"/>
                <w:highlight w:val="cyan"/>
              </w:rPr>
            </w:pPr>
            <w:r w:rsidRPr="00946854">
              <w:rPr>
                <w:b/>
                <w:color w:val="auto"/>
                <w:highlight w:val="cyan"/>
              </w:rPr>
              <w:t>……………………………..</w:t>
            </w:r>
          </w:p>
        </w:tc>
      </w:tr>
      <w:tr w:rsidR="00946854" w:rsidRPr="00946854" w14:paraId="22B8A131" w14:textId="77777777" w:rsidTr="00946854">
        <w:trPr>
          <w:trHeight w:val="284"/>
        </w:trPr>
        <w:tc>
          <w:tcPr>
            <w:tcW w:w="4121" w:type="dxa"/>
            <w:vAlign w:val="center"/>
          </w:tcPr>
          <w:p w14:paraId="15A5CCE8" w14:textId="77777777" w:rsidR="00DF4693" w:rsidRPr="00946854" w:rsidRDefault="00DF4693" w:rsidP="00DD3D6C">
            <w:pPr>
              <w:pStyle w:val="Tabulka"/>
              <w:spacing w:before="0" w:after="0"/>
              <w:rPr>
                <w:color w:val="auto"/>
              </w:rPr>
            </w:pPr>
            <w:r w:rsidRPr="00946854">
              <w:rPr>
                <w:color w:val="auto"/>
              </w:rPr>
              <w:t>Právní forma:</w:t>
            </w:r>
          </w:p>
        </w:tc>
        <w:tc>
          <w:tcPr>
            <w:tcW w:w="6095" w:type="dxa"/>
            <w:vAlign w:val="center"/>
          </w:tcPr>
          <w:p w14:paraId="14B29988" w14:textId="3C54B3B4" w:rsidR="00DF4693" w:rsidRPr="00946854" w:rsidRDefault="00882629" w:rsidP="00DD3D6C">
            <w:pPr>
              <w:pStyle w:val="Tabulka"/>
              <w:spacing w:before="0" w:after="0"/>
              <w:rPr>
                <w:color w:val="auto"/>
                <w:highlight w:val="cyan"/>
              </w:rPr>
            </w:pPr>
            <w:r w:rsidRPr="00946854">
              <w:rPr>
                <w:b/>
                <w:color w:val="auto"/>
                <w:highlight w:val="cyan"/>
              </w:rPr>
              <w:t>……………………………..</w:t>
            </w:r>
          </w:p>
        </w:tc>
      </w:tr>
      <w:tr w:rsidR="00946854" w:rsidRPr="00946854" w14:paraId="6732C57E" w14:textId="77777777" w:rsidTr="00946854">
        <w:trPr>
          <w:trHeight w:val="284"/>
        </w:trPr>
        <w:tc>
          <w:tcPr>
            <w:tcW w:w="4121" w:type="dxa"/>
            <w:vAlign w:val="center"/>
          </w:tcPr>
          <w:p w14:paraId="200CA3C7" w14:textId="77777777" w:rsidR="00DF4693" w:rsidRPr="00946854" w:rsidRDefault="00DF4693" w:rsidP="00DD3D6C">
            <w:pPr>
              <w:pStyle w:val="Tabulka"/>
              <w:spacing w:before="0" w:after="0"/>
              <w:rPr>
                <w:color w:val="auto"/>
              </w:rPr>
            </w:pPr>
            <w:r w:rsidRPr="00946854">
              <w:rPr>
                <w:color w:val="auto"/>
              </w:rPr>
              <w:t>Zápis v obchodním rejstříku:</w:t>
            </w:r>
          </w:p>
        </w:tc>
        <w:tc>
          <w:tcPr>
            <w:tcW w:w="6095" w:type="dxa"/>
            <w:vAlign w:val="center"/>
          </w:tcPr>
          <w:p w14:paraId="1FF3CE01" w14:textId="187EC900" w:rsidR="00DF4693" w:rsidRPr="00946854" w:rsidRDefault="00882629" w:rsidP="00DD3D6C">
            <w:pPr>
              <w:pStyle w:val="Tabulka"/>
              <w:spacing w:before="0" w:after="0"/>
              <w:rPr>
                <w:color w:val="auto"/>
                <w:highlight w:val="cyan"/>
              </w:rPr>
            </w:pPr>
            <w:r w:rsidRPr="00946854">
              <w:rPr>
                <w:b/>
                <w:color w:val="auto"/>
                <w:highlight w:val="cyan"/>
              </w:rPr>
              <w:t>……………………………..</w:t>
            </w:r>
          </w:p>
        </w:tc>
      </w:tr>
      <w:tr w:rsidR="00946854" w:rsidRPr="00946854" w14:paraId="2EE62D66" w14:textId="77777777" w:rsidTr="00946854">
        <w:trPr>
          <w:trHeight w:val="284"/>
        </w:trPr>
        <w:tc>
          <w:tcPr>
            <w:tcW w:w="4121" w:type="dxa"/>
          </w:tcPr>
          <w:p w14:paraId="21CF5768" w14:textId="71A673E2" w:rsidR="00DF4693" w:rsidRPr="00946854" w:rsidRDefault="00DF4693" w:rsidP="00195DF7">
            <w:pPr>
              <w:pStyle w:val="Tabulka"/>
              <w:spacing w:before="0" w:after="0"/>
              <w:rPr>
                <w:color w:val="auto"/>
              </w:rPr>
            </w:pPr>
            <w:r w:rsidRPr="00946854">
              <w:rPr>
                <w:color w:val="auto"/>
              </w:rPr>
              <w:t xml:space="preserve">Osoba oprávněná zastupovat </w:t>
            </w:r>
            <w:r w:rsidR="00536174" w:rsidRPr="00946854">
              <w:rPr>
                <w:color w:val="auto"/>
              </w:rPr>
              <w:t>p</w:t>
            </w:r>
            <w:r w:rsidR="00195DF7" w:rsidRPr="00946854">
              <w:rPr>
                <w:color w:val="auto"/>
              </w:rPr>
              <w:t>rodávajícího</w:t>
            </w:r>
            <w:r w:rsidRPr="00946854">
              <w:rPr>
                <w:color w:val="auto"/>
              </w:rPr>
              <w:t>:</w:t>
            </w:r>
          </w:p>
        </w:tc>
        <w:tc>
          <w:tcPr>
            <w:tcW w:w="6095" w:type="dxa"/>
            <w:vAlign w:val="center"/>
          </w:tcPr>
          <w:p w14:paraId="2A58E216" w14:textId="52F1B8D9" w:rsidR="00DF4693" w:rsidRPr="00946854" w:rsidRDefault="00882629" w:rsidP="00DD3D6C">
            <w:pPr>
              <w:pStyle w:val="Tabulka"/>
              <w:spacing w:before="0" w:after="0"/>
              <w:rPr>
                <w:color w:val="auto"/>
                <w:highlight w:val="cyan"/>
              </w:rPr>
            </w:pPr>
            <w:r w:rsidRPr="00946854">
              <w:rPr>
                <w:b/>
                <w:color w:val="auto"/>
                <w:highlight w:val="cyan"/>
              </w:rPr>
              <w:t>……………………………..</w:t>
            </w:r>
          </w:p>
        </w:tc>
      </w:tr>
      <w:tr w:rsidR="00946854" w:rsidRPr="00946854" w14:paraId="0FC4D0E2" w14:textId="77777777" w:rsidTr="00946854">
        <w:trPr>
          <w:trHeight w:val="284"/>
        </w:trPr>
        <w:tc>
          <w:tcPr>
            <w:tcW w:w="4121" w:type="dxa"/>
          </w:tcPr>
          <w:p w14:paraId="4F687FDD" w14:textId="0A97FAD8" w:rsidR="00DF4693" w:rsidRPr="00946854" w:rsidRDefault="00DF4693" w:rsidP="00195DF7">
            <w:pPr>
              <w:pStyle w:val="Tabulka"/>
              <w:spacing w:before="0" w:after="0"/>
              <w:rPr>
                <w:color w:val="auto"/>
              </w:rPr>
            </w:pPr>
            <w:r w:rsidRPr="00946854">
              <w:rPr>
                <w:color w:val="auto"/>
              </w:rPr>
              <w:t xml:space="preserve">Osoba oprávněná zastupovat </w:t>
            </w:r>
            <w:r w:rsidR="00536174" w:rsidRPr="00946854">
              <w:rPr>
                <w:color w:val="auto"/>
              </w:rPr>
              <w:t>p</w:t>
            </w:r>
            <w:r w:rsidR="00195DF7" w:rsidRPr="00946854">
              <w:rPr>
                <w:color w:val="auto"/>
              </w:rPr>
              <w:t>rodávajícího</w:t>
            </w:r>
            <w:r w:rsidRPr="00946854">
              <w:rPr>
                <w:color w:val="auto"/>
              </w:rPr>
              <w:t xml:space="preserve"> ve věcech technických:</w:t>
            </w:r>
          </w:p>
        </w:tc>
        <w:tc>
          <w:tcPr>
            <w:tcW w:w="6095" w:type="dxa"/>
            <w:vAlign w:val="center"/>
          </w:tcPr>
          <w:p w14:paraId="76FE2B02" w14:textId="1E4D5159" w:rsidR="00852BD9" w:rsidRPr="00946854" w:rsidRDefault="00882629" w:rsidP="00DD3D6C">
            <w:pPr>
              <w:pStyle w:val="Tabulka"/>
              <w:spacing w:before="0" w:after="0"/>
              <w:rPr>
                <w:color w:val="auto"/>
                <w:highlight w:val="cyan"/>
              </w:rPr>
            </w:pPr>
            <w:r w:rsidRPr="00946854">
              <w:rPr>
                <w:b/>
                <w:color w:val="auto"/>
                <w:highlight w:val="cyan"/>
              </w:rPr>
              <w:t>……………………………..</w:t>
            </w:r>
          </w:p>
        </w:tc>
      </w:tr>
      <w:tr w:rsidR="00946854" w:rsidRPr="00946854" w14:paraId="507181D5" w14:textId="77777777" w:rsidTr="00946854">
        <w:trPr>
          <w:trHeight w:val="284"/>
        </w:trPr>
        <w:tc>
          <w:tcPr>
            <w:tcW w:w="4121" w:type="dxa"/>
            <w:vAlign w:val="center"/>
          </w:tcPr>
          <w:p w14:paraId="0C8E29F9" w14:textId="77777777" w:rsidR="00DF4693" w:rsidRPr="00946854" w:rsidRDefault="00DF4693" w:rsidP="00DD3D6C">
            <w:pPr>
              <w:pStyle w:val="Tabulka"/>
              <w:spacing w:before="0" w:after="0"/>
              <w:rPr>
                <w:color w:val="auto"/>
              </w:rPr>
            </w:pPr>
            <w:r w:rsidRPr="00946854">
              <w:rPr>
                <w:color w:val="auto"/>
              </w:rPr>
              <w:t>Bankovní spojení:</w:t>
            </w:r>
          </w:p>
        </w:tc>
        <w:tc>
          <w:tcPr>
            <w:tcW w:w="6095" w:type="dxa"/>
            <w:vAlign w:val="center"/>
          </w:tcPr>
          <w:p w14:paraId="44ECEDF4" w14:textId="1736881E" w:rsidR="00DF4693" w:rsidRPr="00946854" w:rsidRDefault="00882629" w:rsidP="00DD3D6C">
            <w:pPr>
              <w:pStyle w:val="Tabulka"/>
              <w:spacing w:before="0" w:after="0"/>
              <w:rPr>
                <w:color w:val="auto"/>
                <w:highlight w:val="cyan"/>
              </w:rPr>
            </w:pPr>
            <w:r w:rsidRPr="00946854">
              <w:rPr>
                <w:b/>
                <w:color w:val="auto"/>
                <w:highlight w:val="cyan"/>
              </w:rPr>
              <w:t>……………………………..</w:t>
            </w:r>
          </w:p>
        </w:tc>
      </w:tr>
      <w:tr w:rsidR="00946854" w:rsidRPr="00946854" w14:paraId="70EF008A" w14:textId="77777777" w:rsidTr="00946854">
        <w:trPr>
          <w:trHeight w:val="284"/>
        </w:trPr>
        <w:tc>
          <w:tcPr>
            <w:tcW w:w="4121" w:type="dxa"/>
            <w:vAlign w:val="center"/>
          </w:tcPr>
          <w:p w14:paraId="2D8E9A34" w14:textId="77777777" w:rsidR="00DF4693" w:rsidRPr="00946854" w:rsidRDefault="00DF4693" w:rsidP="00DD3D6C">
            <w:pPr>
              <w:pStyle w:val="Tabulka"/>
              <w:spacing w:before="0" w:after="0"/>
              <w:rPr>
                <w:color w:val="auto"/>
              </w:rPr>
            </w:pPr>
            <w:r w:rsidRPr="00946854">
              <w:rPr>
                <w:color w:val="auto"/>
              </w:rPr>
              <w:t>Číslo účtu:</w:t>
            </w:r>
          </w:p>
        </w:tc>
        <w:tc>
          <w:tcPr>
            <w:tcW w:w="6095" w:type="dxa"/>
            <w:vAlign w:val="center"/>
          </w:tcPr>
          <w:p w14:paraId="52BE7DDA" w14:textId="2210B700" w:rsidR="00DF4693" w:rsidRPr="00946854" w:rsidRDefault="00882629" w:rsidP="00DD3D6C">
            <w:pPr>
              <w:pStyle w:val="Tabulka"/>
              <w:spacing w:before="0" w:after="0"/>
              <w:rPr>
                <w:color w:val="auto"/>
                <w:highlight w:val="cyan"/>
              </w:rPr>
            </w:pPr>
            <w:r w:rsidRPr="00946854">
              <w:rPr>
                <w:b/>
                <w:color w:val="auto"/>
                <w:highlight w:val="cyan"/>
              </w:rPr>
              <w:t>……………………………..</w:t>
            </w:r>
          </w:p>
        </w:tc>
      </w:tr>
    </w:tbl>
    <w:p w14:paraId="1BF4A100" w14:textId="2481A4AB" w:rsidR="00DF4693" w:rsidRPr="00946854" w:rsidRDefault="00DF4693" w:rsidP="00DF4693">
      <w:pPr>
        <w:spacing w:before="120"/>
        <w:rPr>
          <w:rFonts w:ascii="Arial" w:hAnsi="Arial" w:cs="Arial"/>
          <w:sz w:val="20"/>
          <w:szCs w:val="20"/>
        </w:rPr>
      </w:pPr>
      <w:r w:rsidRPr="00946854">
        <w:rPr>
          <w:rFonts w:ascii="Arial" w:hAnsi="Arial" w:cs="Arial"/>
          <w:sz w:val="20"/>
          <w:szCs w:val="20"/>
        </w:rPr>
        <w:t xml:space="preserve"> dále jen „</w:t>
      </w:r>
      <w:r w:rsidR="00536174" w:rsidRPr="00946854">
        <w:rPr>
          <w:rFonts w:ascii="Arial" w:hAnsi="Arial" w:cs="Arial"/>
          <w:b/>
          <w:sz w:val="20"/>
          <w:szCs w:val="20"/>
        </w:rPr>
        <w:t>p</w:t>
      </w:r>
      <w:r w:rsidRPr="00946854">
        <w:rPr>
          <w:rFonts w:ascii="Arial" w:hAnsi="Arial" w:cs="Arial"/>
          <w:b/>
          <w:sz w:val="20"/>
          <w:szCs w:val="20"/>
        </w:rPr>
        <w:t>rodávající</w:t>
      </w:r>
      <w:r w:rsidRPr="00946854">
        <w:rPr>
          <w:rFonts w:ascii="Arial" w:hAnsi="Arial" w:cs="Arial"/>
          <w:sz w:val="20"/>
          <w:szCs w:val="20"/>
        </w:rPr>
        <w:t>“ – na straně druhé</w:t>
      </w:r>
    </w:p>
    <w:p w14:paraId="12D14203" w14:textId="77777777" w:rsidR="00DF4693" w:rsidRPr="00946854" w:rsidRDefault="00DF4693" w:rsidP="00DF4693">
      <w:pPr>
        <w:spacing w:before="120"/>
        <w:rPr>
          <w:rFonts w:ascii="Arial" w:hAnsi="Arial" w:cs="Arial"/>
          <w:sz w:val="20"/>
          <w:szCs w:val="20"/>
        </w:rPr>
      </w:pPr>
      <w:r w:rsidRPr="00946854">
        <w:rPr>
          <w:rFonts w:ascii="Arial" w:hAnsi="Arial" w:cs="Arial"/>
          <w:sz w:val="20"/>
          <w:szCs w:val="20"/>
        </w:rPr>
        <w:t>(společně dále jen „</w:t>
      </w:r>
      <w:r w:rsidRPr="00946854">
        <w:rPr>
          <w:rFonts w:ascii="Arial" w:hAnsi="Arial" w:cs="Arial"/>
          <w:b/>
          <w:sz w:val="20"/>
          <w:szCs w:val="20"/>
        </w:rPr>
        <w:t>Smluvní strany</w:t>
      </w:r>
      <w:r w:rsidRPr="00946854">
        <w:rPr>
          <w:rFonts w:ascii="Arial" w:hAnsi="Arial" w:cs="Arial"/>
          <w:sz w:val="20"/>
          <w:szCs w:val="20"/>
        </w:rPr>
        <w:t>“)</w:t>
      </w:r>
    </w:p>
    <w:p w14:paraId="00DE2BBC" w14:textId="77777777" w:rsidR="00DF4693" w:rsidRPr="00946854" w:rsidRDefault="00DF4693" w:rsidP="00DF4693">
      <w:pPr>
        <w:rPr>
          <w:rFonts w:ascii="Arial" w:hAnsi="Arial" w:cs="Arial"/>
          <w:sz w:val="20"/>
          <w:szCs w:val="20"/>
        </w:rPr>
      </w:pPr>
    </w:p>
    <w:p w14:paraId="66407913" w14:textId="77777777" w:rsidR="00DF4693" w:rsidRPr="00946854" w:rsidRDefault="00DF4693" w:rsidP="00DF4693">
      <w:pPr>
        <w:rPr>
          <w:rFonts w:ascii="Arial" w:hAnsi="Arial" w:cs="Arial"/>
          <w:sz w:val="22"/>
          <w:szCs w:val="22"/>
        </w:rPr>
      </w:pPr>
    </w:p>
    <w:p w14:paraId="5271CD6E" w14:textId="77777777" w:rsidR="00DF4693" w:rsidRPr="00946854" w:rsidRDefault="00DF4693" w:rsidP="00DF4693">
      <w:pPr>
        <w:jc w:val="center"/>
        <w:rPr>
          <w:rFonts w:ascii="Arial" w:hAnsi="Arial" w:cs="Arial"/>
          <w:spacing w:val="60"/>
          <w:sz w:val="20"/>
          <w:szCs w:val="20"/>
        </w:rPr>
      </w:pPr>
      <w:r w:rsidRPr="00946854">
        <w:rPr>
          <w:rFonts w:ascii="Arial" w:hAnsi="Arial" w:cs="Arial"/>
          <w:spacing w:val="60"/>
          <w:sz w:val="20"/>
          <w:szCs w:val="20"/>
        </w:rPr>
        <w:t>takto:</w:t>
      </w:r>
    </w:p>
    <w:p w14:paraId="72E2E01B" w14:textId="06821C71" w:rsidR="00DF4693" w:rsidRPr="00946854" w:rsidRDefault="00DF4693" w:rsidP="00DF4693">
      <w:pPr>
        <w:pStyle w:val="Nadpis1"/>
        <w:keepNext/>
        <w:tabs>
          <w:tab w:val="clear" w:pos="360"/>
          <w:tab w:val="num" w:pos="540"/>
        </w:tabs>
        <w:ind w:left="539" w:hanging="539"/>
        <w:rPr>
          <w:rFonts w:ascii="Arial" w:hAnsi="Arial" w:cs="Arial"/>
          <w:sz w:val="20"/>
          <w:szCs w:val="20"/>
        </w:rPr>
      </w:pPr>
      <w:r w:rsidRPr="00946854">
        <w:rPr>
          <w:rFonts w:ascii="Arial" w:hAnsi="Arial" w:cs="Arial"/>
          <w:sz w:val="20"/>
          <w:szCs w:val="20"/>
        </w:rPr>
        <w:t>Předmět smlouvy a podmínky plnění</w:t>
      </w:r>
    </w:p>
    <w:p w14:paraId="04BC6246" w14:textId="56FD8588" w:rsidR="00DF4693" w:rsidRPr="008B6775" w:rsidRDefault="00DF4693" w:rsidP="00DF4693">
      <w:pPr>
        <w:numPr>
          <w:ilvl w:val="1"/>
          <w:numId w:val="1"/>
        </w:numPr>
        <w:tabs>
          <w:tab w:val="clear" w:pos="360"/>
          <w:tab w:val="num" w:pos="540"/>
        </w:tabs>
        <w:spacing w:after="120"/>
        <w:ind w:left="539" w:hanging="539"/>
        <w:jc w:val="both"/>
        <w:rPr>
          <w:rFonts w:ascii="Arial" w:hAnsi="Arial" w:cs="Arial"/>
          <w:sz w:val="20"/>
          <w:szCs w:val="20"/>
        </w:rPr>
      </w:pPr>
      <w:r w:rsidRPr="00946854">
        <w:rPr>
          <w:rFonts w:ascii="Arial" w:hAnsi="Arial" w:cs="Arial"/>
          <w:sz w:val="20"/>
          <w:szCs w:val="20"/>
        </w:rPr>
        <w:t xml:space="preserve">Touto smlouvou se prodávající zavazuje dodat kupujícímu předmět plnění specifikovaný níže </w:t>
      </w:r>
      <w:r w:rsidR="00946854">
        <w:rPr>
          <w:rFonts w:ascii="Arial" w:hAnsi="Arial" w:cs="Arial"/>
          <w:sz w:val="20"/>
          <w:szCs w:val="20"/>
        </w:rPr>
        <w:br/>
      </w:r>
      <w:r w:rsidRPr="00946854">
        <w:rPr>
          <w:rFonts w:ascii="Arial" w:hAnsi="Arial" w:cs="Arial"/>
          <w:sz w:val="20"/>
          <w:szCs w:val="20"/>
        </w:rPr>
        <w:t xml:space="preserve">v této smlouvě </w:t>
      </w:r>
      <w:r w:rsidR="008357AC" w:rsidRPr="00946854">
        <w:rPr>
          <w:rFonts w:ascii="Arial" w:hAnsi="Arial" w:cs="Arial"/>
          <w:sz w:val="20"/>
          <w:szCs w:val="20"/>
        </w:rPr>
        <w:t xml:space="preserve">a umožnit kupujícímu nabýt k němu vlastnické právo </w:t>
      </w:r>
      <w:r w:rsidRPr="00946854">
        <w:rPr>
          <w:rFonts w:ascii="Arial" w:hAnsi="Arial" w:cs="Arial"/>
          <w:sz w:val="20"/>
          <w:szCs w:val="20"/>
        </w:rPr>
        <w:t xml:space="preserve">a kupující se zavazuje řádně a včas dodaný </w:t>
      </w:r>
      <w:r w:rsidRPr="008B6775">
        <w:rPr>
          <w:rFonts w:ascii="Arial" w:hAnsi="Arial" w:cs="Arial"/>
          <w:sz w:val="20"/>
          <w:szCs w:val="20"/>
        </w:rPr>
        <w:t xml:space="preserve">předmět plnění </w:t>
      </w:r>
      <w:r w:rsidR="008357AC" w:rsidRPr="008B6775">
        <w:rPr>
          <w:rFonts w:ascii="Arial" w:hAnsi="Arial" w:cs="Arial"/>
          <w:sz w:val="20"/>
          <w:szCs w:val="20"/>
        </w:rPr>
        <w:t xml:space="preserve">převzít a </w:t>
      </w:r>
      <w:r w:rsidRPr="008B6775">
        <w:rPr>
          <w:rFonts w:ascii="Arial" w:hAnsi="Arial" w:cs="Arial"/>
          <w:sz w:val="20"/>
          <w:szCs w:val="20"/>
        </w:rPr>
        <w:t xml:space="preserve">zaplatit </w:t>
      </w:r>
      <w:r w:rsidR="008357AC" w:rsidRPr="008B6775">
        <w:rPr>
          <w:rFonts w:ascii="Arial" w:hAnsi="Arial" w:cs="Arial"/>
          <w:sz w:val="20"/>
          <w:szCs w:val="20"/>
        </w:rPr>
        <w:t xml:space="preserve">za něj </w:t>
      </w:r>
      <w:r w:rsidR="006303FC" w:rsidRPr="008B6775">
        <w:rPr>
          <w:rFonts w:ascii="Arial" w:hAnsi="Arial" w:cs="Arial"/>
          <w:sz w:val="20"/>
          <w:szCs w:val="20"/>
        </w:rPr>
        <w:t xml:space="preserve">prodávajícímu </w:t>
      </w:r>
      <w:r w:rsidRPr="008B6775">
        <w:rPr>
          <w:rFonts w:ascii="Arial" w:hAnsi="Arial" w:cs="Arial"/>
          <w:sz w:val="20"/>
          <w:szCs w:val="20"/>
        </w:rPr>
        <w:t xml:space="preserve">níže sjednanou </w:t>
      </w:r>
      <w:r w:rsidR="008357AC" w:rsidRPr="008B6775">
        <w:rPr>
          <w:rFonts w:ascii="Arial" w:hAnsi="Arial" w:cs="Arial"/>
          <w:sz w:val="20"/>
          <w:szCs w:val="20"/>
        </w:rPr>
        <w:t xml:space="preserve">kupní </w:t>
      </w:r>
      <w:r w:rsidRPr="008B6775">
        <w:rPr>
          <w:rFonts w:ascii="Arial" w:hAnsi="Arial" w:cs="Arial"/>
          <w:sz w:val="20"/>
          <w:szCs w:val="20"/>
        </w:rPr>
        <w:t>cenu.</w:t>
      </w:r>
    </w:p>
    <w:p w14:paraId="7B4DBE69" w14:textId="677DE4CD" w:rsidR="00573EF9" w:rsidRPr="008B6775" w:rsidRDefault="00DF4693" w:rsidP="00DF4693">
      <w:pPr>
        <w:numPr>
          <w:ilvl w:val="1"/>
          <w:numId w:val="1"/>
        </w:numPr>
        <w:tabs>
          <w:tab w:val="clear" w:pos="360"/>
          <w:tab w:val="num" w:pos="540"/>
        </w:tabs>
        <w:spacing w:after="120"/>
        <w:ind w:left="539" w:hanging="539"/>
        <w:jc w:val="both"/>
        <w:rPr>
          <w:rFonts w:ascii="Arial" w:hAnsi="Arial" w:cs="Arial"/>
          <w:sz w:val="20"/>
          <w:szCs w:val="20"/>
        </w:rPr>
      </w:pPr>
      <w:r w:rsidRPr="008B6775">
        <w:rPr>
          <w:rFonts w:ascii="Arial" w:hAnsi="Arial" w:cs="Arial"/>
          <w:sz w:val="20"/>
          <w:szCs w:val="20"/>
        </w:rPr>
        <w:lastRenderedPageBreak/>
        <w:t xml:space="preserve">Předmětem plnění dle smlouvy je </w:t>
      </w:r>
      <w:r w:rsidR="00573EF9" w:rsidRPr="008B6775">
        <w:rPr>
          <w:rFonts w:ascii="Arial" w:hAnsi="Arial" w:cs="Arial"/>
          <w:sz w:val="20"/>
          <w:szCs w:val="20"/>
        </w:rPr>
        <w:t xml:space="preserve">dodávka </w:t>
      </w:r>
      <w:r w:rsidR="000C6BA9" w:rsidRPr="008B6775">
        <w:rPr>
          <w:rFonts w:ascii="Arial" w:hAnsi="Arial" w:cs="Arial"/>
          <w:sz w:val="20"/>
          <w:szCs w:val="20"/>
        </w:rPr>
        <w:t>funkčního</w:t>
      </w:r>
      <w:r w:rsidR="00946854" w:rsidRPr="008B6775">
        <w:rPr>
          <w:rFonts w:ascii="Arial" w:hAnsi="Arial" w:cs="Arial"/>
          <w:sz w:val="20"/>
          <w:szCs w:val="20"/>
        </w:rPr>
        <w:t xml:space="preserve"> nábytku </w:t>
      </w:r>
      <w:r w:rsidR="000C6BA9" w:rsidRPr="008B6775">
        <w:rPr>
          <w:rFonts w:ascii="Arial" w:hAnsi="Arial" w:cs="Arial"/>
          <w:sz w:val="20"/>
          <w:szCs w:val="20"/>
        </w:rPr>
        <w:t xml:space="preserve">pro </w:t>
      </w:r>
      <w:r w:rsidR="008B6775" w:rsidRPr="008B6775">
        <w:rPr>
          <w:rFonts w:ascii="Arial" w:hAnsi="Arial" w:cs="Arial"/>
          <w:sz w:val="20"/>
          <w:szCs w:val="20"/>
        </w:rPr>
        <w:t>kupujícího</w:t>
      </w:r>
      <w:r w:rsidR="009027CD" w:rsidRPr="008B6775">
        <w:rPr>
          <w:rFonts w:ascii="Arial" w:hAnsi="Arial" w:cs="Arial"/>
          <w:sz w:val="20"/>
          <w:szCs w:val="20"/>
        </w:rPr>
        <w:t>,</w:t>
      </w:r>
      <w:r w:rsidR="00573EF9" w:rsidRPr="008B6775">
        <w:rPr>
          <w:rFonts w:ascii="Arial" w:hAnsi="Arial" w:cs="Arial"/>
          <w:sz w:val="20"/>
          <w:szCs w:val="20"/>
        </w:rPr>
        <w:t xml:space="preserve"> </w:t>
      </w:r>
      <w:r w:rsidR="008357AC" w:rsidRPr="008B6775">
        <w:rPr>
          <w:rFonts w:ascii="Arial" w:hAnsi="Arial" w:cs="Arial"/>
          <w:sz w:val="20"/>
          <w:szCs w:val="20"/>
        </w:rPr>
        <w:t xml:space="preserve">a to </w:t>
      </w:r>
      <w:r w:rsidR="00573EF9" w:rsidRPr="008B6775">
        <w:rPr>
          <w:rFonts w:ascii="Arial" w:hAnsi="Arial" w:cs="Arial"/>
          <w:sz w:val="20"/>
          <w:szCs w:val="20"/>
        </w:rPr>
        <w:t xml:space="preserve">dle </w:t>
      </w:r>
      <w:r w:rsidR="00946854" w:rsidRPr="008B6775">
        <w:rPr>
          <w:rFonts w:ascii="Arial" w:hAnsi="Arial" w:cs="Arial"/>
          <w:sz w:val="20"/>
          <w:szCs w:val="20"/>
        </w:rPr>
        <w:t>podrobné</w:t>
      </w:r>
      <w:r w:rsidR="00573EF9" w:rsidRPr="008B6775">
        <w:rPr>
          <w:rFonts w:ascii="Arial" w:hAnsi="Arial" w:cs="Arial"/>
          <w:sz w:val="20"/>
          <w:szCs w:val="20"/>
        </w:rPr>
        <w:t xml:space="preserve"> specifikace</w:t>
      </w:r>
      <w:r w:rsidR="00946854" w:rsidRPr="008B6775">
        <w:rPr>
          <w:rFonts w:ascii="Arial" w:hAnsi="Arial" w:cs="Arial"/>
          <w:sz w:val="20"/>
          <w:szCs w:val="20"/>
        </w:rPr>
        <w:t xml:space="preserve"> v </w:t>
      </w:r>
      <w:r w:rsidR="00F47490" w:rsidRPr="008B6775">
        <w:rPr>
          <w:rFonts w:ascii="Arial" w:hAnsi="Arial" w:cs="Arial"/>
          <w:sz w:val="20"/>
          <w:szCs w:val="20"/>
        </w:rPr>
        <w:t>P</w:t>
      </w:r>
      <w:r w:rsidR="00946854" w:rsidRPr="008B6775">
        <w:rPr>
          <w:rFonts w:ascii="Arial" w:hAnsi="Arial" w:cs="Arial"/>
          <w:sz w:val="20"/>
          <w:szCs w:val="20"/>
        </w:rPr>
        <w:t>říloze č. 1 k této smlouvě.</w:t>
      </w:r>
      <w:r w:rsidRPr="008B6775">
        <w:rPr>
          <w:rFonts w:ascii="Arial" w:hAnsi="Arial" w:cs="Arial"/>
          <w:sz w:val="20"/>
          <w:szCs w:val="20"/>
        </w:rPr>
        <w:t xml:space="preserve"> </w:t>
      </w:r>
    </w:p>
    <w:p w14:paraId="4F01AC50" w14:textId="7DA1D9BB" w:rsidR="00DF4693" w:rsidRDefault="00DF4693" w:rsidP="00DF4693">
      <w:pPr>
        <w:numPr>
          <w:ilvl w:val="1"/>
          <w:numId w:val="1"/>
        </w:numPr>
        <w:tabs>
          <w:tab w:val="clear" w:pos="360"/>
          <w:tab w:val="num" w:pos="540"/>
        </w:tabs>
        <w:spacing w:after="120"/>
        <w:ind w:left="539" w:hanging="539"/>
        <w:jc w:val="both"/>
        <w:rPr>
          <w:rFonts w:ascii="Arial" w:hAnsi="Arial" w:cs="Arial"/>
          <w:sz w:val="20"/>
          <w:szCs w:val="20"/>
        </w:rPr>
      </w:pPr>
      <w:r w:rsidRPr="00946854">
        <w:rPr>
          <w:rFonts w:ascii="Arial" w:hAnsi="Arial" w:cs="Arial"/>
          <w:sz w:val="20"/>
          <w:szCs w:val="20"/>
        </w:rPr>
        <w:t xml:space="preserve">Všechny části </w:t>
      </w:r>
      <w:r w:rsidR="0019431D" w:rsidRPr="00946854">
        <w:rPr>
          <w:rFonts w:ascii="Arial" w:hAnsi="Arial" w:cs="Arial"/>
          <w:sz w:val="20"/>
          <w:szCs w:val="20"/>
        </w:rPr>
        <w:t xml:space="preserve">předmětu plnění </w:t>
      </w:r>
      <w:r w:rsidR="005C0CFB" w:rsidRPr="00946854">
        <w:rPr>
          <w:rFonts w:ascii="Arial" w:hAnsi="Arial" w:cs="Arial"/>
          <w:sz w:val="20"/>
          <w:szCs w:val="20"/>
        </w:rPr>
        <w:t xml:space="preserve">(včetně </w:t>
      </w:r>
      <w:r w:rsidRPr="00946854">
        <w:rPr>
          <w:rFonts w:ascii="Arial" w:hAnsi="Arial" w:cs="Arial"/>
          <w:sz w:val="20"/>
          <w:szCs w:val="20"/>
        </w:rPr>
        <w:t>příslušenství</w:t>
      </w:r>
      <w:r w:rsidR="005C0CFB" w:rsidRPr="00946854">
        <w:rPr>
          <w:rFonts w:ascii="Arial" w:hAnsi="Arial" w:cs="Arial"/>
          <w:sz w:val="20"/>
          <w:szCs w:val="20"/>
        </w:rPr>
        <w:t>)</w:t>
      </w:r>
      <w:r w:rsidRPr="00946854">
        <w:rPr>
          <w:rFonts w:ascii="Arial" w:hAnsi="Arial" w:cs="Arial"/>
          <w:sz w:val="20"/>
          <w:szCs w:val="20"/>
        </w:rPr>
        <w:t xml:space="preserve"> musí být nové.</w:t>
      </w:r>
    </w:p>
    <w:p w14:paraId="1E627166" w14:textId="4EE068DD" w:rsidR="00A954D7" w:rsidRPr="00946854" w:rsidRDefault="00A954D7" w:rsidP="00DF4693">
      <w:pPr>
        <w:numPr>
          <w:ilvl w:val="1"/>
          <w:numId w:val="1"/>
        </w:numPr>
        <w:tabs>
          <w:tab w:val="clear" w:pos="360"/>
          <w:tab w:val="num" w:pos="540"/>
        </w:tabs>
        <w:spacing w:after="120"/>
        <w:ind w:left="539" w:hanging="539"/>
        <w:jc w:val="both"/>
        <w:rPr>
          <w:rFonts w:ascii="Arial" w:hAnsi="Arial" w:cs="Arial"/>
          <w:sz w:val="20"/>
          <w:szCs w:val="20"/>
        </w:rPr>
      </w:pPr>
      <w:r>
        <w:rPr>
          <w:rFonts w:ascii="Arial" w:hAnsi="Arial" w:cs="Arial"/>
          <w:sz w:val="20"/>
          <w:szCs w:val="20"/>
        </w:rPr>
        <w:t>Všechny části předmětu plnění musí splňovat požadavky na jejich užívání dětmi mladšími 3 let věku.</w:t>
      </w:r>
      <w:r w:rsidR="007F10EB">
        <w:rPr>
          <w:rFonts w:ascii="Arial" w:hAnsi="Arial" w:cs="Arial"/>
          <w:sz w:val="20"/>
          <w:szCs w:val="20"/>
        </w:rPr>
        <w:t xml:space="preserve"> </w:t>
      </w:r>
      <w:r w:rsidR="007F10EB" w:rsidRPr="007F10EB">
        <w:rPr>
          <w:rFonts w:ascii="Arial" w:hAnsi="Arial" w:cs="Arial"/>
          <w:sz w:val="20"/>
          <w:szCs w:val="20"/>
        </w:rPr>
        <w:t xml:space="preserve">Před </w:t>
      </w:r>
      <w:r w:rsidR="007F10EB">
        <w:rPr>
          <w:rFonts w:ascii="Arial" w:hAnsi="Arial" w:cs="Arial"/>
          <w:sz w:val="20"/>
          <w:szCs w:val="20"/>
        </w:rPr>
        <w:t>zahájením plnění dle této smlouvy je prodávající povinen</w:t>
      </w:r>
      <w:r w:rsidR="007F10EB" w:rsidRPr="007F10EB">
        <w:rPr>
          <w:rFonts w:ascii="Arial" w:hAnsi="Arial" w:cs="Arial"/>
          <w:sz w:val="20"/>
          <w:szCs w:val="20"/>
        </w:rPr>
        <w:t xml:space="preserve"> přeměřit prostor</w:t>
      </w:r>
      <w:r w:rsidR="007F10EB">
        <w:rPr>
          <w:rFonts w:ascii="Arial" w:hAnsi="Arial" w:cs="Arial"/>
          <w:sz w:val="20"/>
          <w:szCs w:val="20"/>
        </w:rPr>
        <w:t>y</w:t>
      </w:r>
      <w:r w:rsidR="007F10EB" w:rsidRPr="007F10EB">
        <w:rPr>
          <w:rFonts w:ascii="Arial" w:hAnsi="Arial" w:cs="Arial"/>
          <w:sz w:val="20"/>
          <w:szCs w:val="20"/>
        </w:rPr>
        <w:t xml:space="preserve"> pro umístění </w:t>
      </w:r>
      <w:r w:rsidR="007F10EB">
        <w:rPr>
          <w:rFonts w:ascii="Arial" w:hAnsi="Arial" w:cs="Arial"/>
          <w:sz w:val="20"/>
          <w:szCs w:val="20"/>
        </w:rPr>
        <w:t>zboží dle této smlouvy</w:t>
      </w:r>
      <w:r w:rsidR="007F10EB" w:rsidRPr="007F10EB">
        <w:rPr>
          <w:rFonts w:ascii="Arial" w:hAnsi="Arial" w:cs="Arial"/>
          <w:sz w:val="20"/>
          <w:szCs w:val="20"/>
        </w:rPr>
        <w:t xml:space="preserve"> pro účely zohlednění skutečného provedení stavby.</w:t>
      </w:r>
    </w:p>
    <w:p w14:paraId="0E3C5F31" w14:textId="4FC05A1B" w:rsidR="00DF4693" w:rsidRPr="00946854" w:rsidRDefault="00DF4693" w:rsidP="00DF4693">
      <w:pPr>
        <w:numPr>
          <w:ilvl w:val="1"/>
          <w:numId w:val="1"/>
        </w:numPr>
        <w:tabs>
          <w:tab w:val="clear" w:pos="360"/>
          <w:tab w:val="num" w:pos="540"/>
        </w:tabs>
        <w:spacing w:after="120"/>
        <w:ind w:left="539" w:hanging="539"/>
        <w:jc w:val="both"/>
        <w:rPr>
          <w:rFonts w:ascii="Arial" w:hAnsi="Arial" w:cs="Arial"/>
          <w:sz w:val="20"/>
          <w:szCs w:val="20"/>
        </w:rPr>
      </w:pPr>
      <w:r w:rsidRPr="00946854">
        <w:rPr>
          <w:rFonts w:ascii="Arial" w:hAnsi="Arial" w:cs="Arial"/>
          <w:sz w:val="20"/>
          <w:szCs w:val="20"/>
        </w:rPr>
        <w:t xml:space="preserve">Dodávkou se rozumí dodávka </w:t>
      </w:r>
      <w:r w:rsidR="00F72B8A" w:rsidRPr="00946854">
        <w:rPr>
          <w:rFonts w:ascii="Arial" w:hAnsi="Arial" w:cs="Arial"/>
          <w:sz w:val="20"/>
          <w:szCs w:val="20"/>
        </w:rPr>
        <w:t>k</w:t>
      </w:r>
      <w:r w:rsidR="0019431D" w:rsidRPr="00946854">
        <w:rPr>
          <w:rFonts w:ascii="Arial" w:hAnsi="Arial" w:cs="Arial"/>
          <w:sz w:val="20"/>
          <w:szCs w:val="20"/>
        </w:rPr>
        <w:t xml:space="preserve">ompletního předmětu plnění – </w:t>
      </w:r>
      <w:r w:rsidRPr="00946854">
        <w:rPr>
          <w:rFonts w:ascii="Arial" w:hAnsi="Arial" w:cs="Arial"/>
          <w:sz w:val="20"/>
          <w:szCs w:val="20"/>
        </w:rPr>
        <w:t xml:space="preserve">všech požadovaných prvků, jejich doprava na místo </w:t>
      </w:r>
      <w:r w:rsidR="005D3409">
        <w:rPr>
          <w:rFonts w:ascii="Arial" w:hAnsi="Arial" w:cs="Arial"/>
          <w:sz w:val="20"/>
          <w:szCs w:val="20"/>
        </w:rPr>
        <w:t>plnění</w:t>
      </w:r>
      <w:r w:rsidRPr="00946854">
        <w:rPr>
          <w:rFonts w:ascii="Arial" w:hAnsi="Arial" w:cs="Arial"/>
          <w:sz w:val="20"/>
          <w:szCs w:val="20"/>
        </w:rPr>
        <w:t xml:space="preserve">, </w:t>
      </w:r>
      <w:r w:rsidR="005D3409">
        <w:rPr>
          <w:rFonts w:ascii="Arial" w:hAnsi="Arial" w:cs="Arial"/>
          <w:sz w:val="20"/>
          <w:szCs w:val="20"/>
        </w:rPr>
        <w:t xml:space="preserve">vybalení, rozmístění v místě plnění, odvoz a likvidace obalového materiálu a veškeré další činnosti </w:t>
      </w:r>
      <w:r w:rsidRPr="00946854">
        <w:rPr>
          <w:rFonts w:ascii="Arial" w:hAnsi="Arial" w:cs="Arial"/>
          <w:sz w:val="20"/>
          <w:szCs w:val="20"/>
        </w:rPr>
        <w:t>pro řádné dokončení dodávky a dále provedení všech činností souvisejících s</w:t>
      </w:r>
      <w:r w:rsidR="004D0D9F">
        <w:rPr>
          <w:rFonts w:ascii="Arial" w:hAnsi="Arial" w:cs="Arial"/>
          <w:sz w:val="20"/>
          <w:szCs w:val="20"/>
        </w:rPr>
        <w:t> </w:t>
      </w:r>
      <w:r w:rsidRPr="00946854">
        <w:rPr>
          <w:rFonts w:ascii="Arial" w:hAnsi="Arial" w:cs="Arial"/>
          <w:sz w:val="20"/>
          <w:szCs w:val="20"/>
        </w:rPr>
        <w:t>dodávkou</w:t>
      </w:r>
      <w:r w:rsidR="004D0D9F">
        <w:rPr>
          <w:rFonts w:ascii="Arial" w:hAnsi="Arial" w:cs="Arial"/>
          <w:sz w:val="20"/>
          <w:szCs w:val="20"/>
        </w:rPr>
        <w:t>.</w:t>
      </w:r>
    </w:p>
    <w:p w14:paraId="16633B4E" w14:textId="42FBEEF4" w:rsidR="00DF4693" w:rsidRPr="004D0D9F" w:rsidRDefault="00DF4693" w:rsidP="00DF4693">
      <w:pPr>
        <w:numPr>
          <w:ilvl w:val="1"/>
          <w:numId w:val="1"/>
        </w:numPr>
        <w:tabs>
          <w:tab w:val="clear" w:pos="360"/>
          <w:tab w:val="num" w:pos="540"/>
        </w:tabs>
        <w:spacing w:after="120"/>
        <w:ind w:left="539" w:hanging="539"/>
        <w:jc w:val="both"/>
        <w:rPr>
          <w:rFonts w:ascii="Arial" w:hAnsi="Arial" w:cs="Arial"/>
          <w:sz w:val="20"/>
          <w:szCs w:val="20"/>
        </w:rPr>
      </w:pPr>
      <w:r w:rsidRPr="004D0D9F">
        <w:rPr>
          <w:rFonts w:ascii="Arial" w:hAnsi="Arial" w:cs="Arial"/>
          <w:sz w:val="20"/>
          <w:szCs w:val="20"/>
        </w:rPr>
        <w:t xml:space="preserve">Prodávající je povinen dodat s předmětem plnění následující doklady: dodací list, návod </w:t>
      </w:r>
      <w:r w:rsidR="00EB1648" w:rsidRPr="004D0D9F">
        <w:rPr>
          <w:rFonts w:ascii="Arial" w:hAnsi="Arial" w:cs="Arial"/>
          <w:sz w:val="20"/>
          <w:szCs w:val="20"/>
        </w:rPr>
        <w:br/>
      </w:r>
      <w:r w:rsidRPr="004D0D9F">
        <w:rPr>
          <w:rFonts w:ascii="Arial" w:hAnsi="Arial" w:cs="Arial"/>
          <w:sz w:val="20"/>
          <w:szCs w:val="20"/>
        </w:rPr>
        <w:t xml:space="preserve">k </w:t>
      </w:r>
      <w:r w:rsidR="00960093" w:rsidRPr="004D0D9F">
        <w:rPr>
          <w:rFonts w:ascii="Arial" w:hAnsi="Arial" w:cs="Arial"/>
          <w:sz w:val="20"/>
          <w:szCs w:val="20"/>
        </w:rPr>
        <w:t xml:space="preserve">předmětu plnění </w:t>
      </w:r>
      <w:r w:rsidR="005C0CFB" w:rsidRPr="004D0D9F">
        <w:rPr>
          <w:rFonts w:ascii="Arial" w:hAnsi="Arial" w:cs="Arial"/>
          <w:sz w:val="20"/>
          <w:szCs w:val="20"/>
        </w:rPr>
        <w:t xml:space="preserve">(včetně </w:t>
      </w:r>
      <w:r w:rsidRPr="004D0D9F">
        <w:rPr>
          <w:rFonts w:ascii="Arial" w:hAnsi="Arial" w:cs="Arial"/>
          <w:sz w:val="20"/>
          <w:szCs w:val="20"/>
        </w:rPr>
        <w:t>příslušenství</w:t>
      </w:r>
      <w:r w:rsidR="005C0CFB" w:rsidRPr="004D0D9F">
        <w:rPr>
          <w:rFonts w:ascii="Arial" w:hAnsi="Arial" w:cs="Arial"/>
          <w:sz w:val="20"/>
          <w:szCs w:val="20"/>
        </w:rPr>
        <w:t>)</w:t>
      </w:r>
      <w:r w:rsidRPr="004D0D9F">
        <w:rPr>
          <w:rFonts w:ascii="Arial" w:hAnsi="Arial" w:cs="Arial"/>
          <w:sz w:val="20"/>
          <w:szCs w:val="20"/>
        </w:rPr>
        <w:t>, záruční podmínky v souladu s příslušnými ustanoveními této smlouvy (v případě rozporu mají přednost ustanovení této smlouvy, ledaže by ustanovení záručních podmínek byla pro kupujícího výhodnější) a případně další doklady, a to v českém jazyce.</w:t>
      </w:r>
    </w:p>
    <w:p w14:paraId="77E6E863" w14:textId="4B33C9A9" w:rsidR="00DF4693" w:rsidRDefault="00DF4693" w:rsidP="00DF4693">
      <w:pPr>
        <w:numPr>
          <w:ilvl w:val="1"/>
          <w:numId w:val="1"/>
        </w:numPr>
        <w:tabs>
          <w:tab w:val="clear" w:pos="360"/>
          <w:tab w:val="num" w:pos="540"/>
        </w:tabs>
        <w:spacing w:after="120"/>
        <w:ind w:left="539" w:hanging="539"/>
        <w:jc w:val="both"/>
        <w:rPr>
          <w:rFonts w:ascii="Arial" w:hAnsi="Arial" w:cs="Arial"/>
          <w:sz w:val="20"/>
          <w:szCs w:val="20"/>
        </w:rPr>
      </w:pPr>
      <w:r w:rsidRPr="004D0D9F">
        <w:rPr>
          <w:rFonts w:ascii="Arial" w:hAnsi="Arial" w:cs="Arial"/>
          <w:sz w:val="20"/>
          <w:szCs w:val="20"/>
        </w:rPr>
        <w:t xml:space="preserve">Současně s dodávkou předmětu plnění prodávající dodá popis obsluhy a údržby, </w:t>
      </w:r>
      <w:r w:rsidR="00C813E1">
        <w:rPr>
          <w:rFonts w:ascii="Arial" w:hAnsi="Arial" w:cs="Arial"/>
          <w:sz w:val="20"/>
          <w:szCs w:val="20"/>
        </w:rPr>
        <w:t xml:space="preserve">případnou </w:t>
      </w:r>
      <w:r w:rsidRPr="004D0D9F">
        <w:rPr>
          <w:rFonts w:ascii="Arial" w:hAnsi="Arial" w:cs="Arial"/>
          <w:sz w:val="20"/>
          <w:szCs w:val="20"/>
        </w:rPr>
        <w:t xml:space="preserve">existující technickou dokumentaci pro údržbu.  </w:t>
      </w:r>
    </w:p>
    <w:p w14:paraId="1CCC402C" w14:textId="387904C7" w:rsidR="00D603EF" w:rsidRPr="004D0D9F" w:rsidRDefault="00D603EF" w:rsidP="00DF4693">
      <w:pPr>
        <w:numPr>
          <w:ilvl w:val="1"/>
          <w:numId w:val="1"/>
        </w:numPr>
        <w:tabs>
          <w:tab w:val="clear" w:pos="360"/>
          <w:tab w:val="num" w:pos="540"/>
        </w:tabs>
        <w:spacing w:after="120"/>
        <w:ind w:left="539" w:hanging="539"/>
        <w:jc w:val="both"/>
        <w:rPr>
          <w:rFonts w:ascii="Arial" w:hAnsi="Arial" w:cs="Arial"/>
          <w:sz w:val="20"/>
          <w:szCs w:val="20"/>
        </w:rPr>
      </w:pPr>
      <w:r>
        <w:rPr>
          <w:rFonts w:ascii="Arial" w:hAnsi="Arial" w:cs="Arial"/>
          <w:sz w:val="20"/>
          <w:szCs w:val="20"/>
        </w:rPr>
        <w:t xml:space="preserve">Kupující si vyhrazuje právo jednostranné redukce předmětu plnění na jakékoliv vybrané položky z předmětu plnění této smlouvy specifikované v Příloze č. 1 k této smlouvě, resp. jednostranné úplné redukce předmětu plnění této smlouvy či odkladu plnění této smlouvy v návaznosti na obdržení rozhodnutí o poskytnutí dotace, z níž má být předmět plnění dle této smlouvy financován. O takové jednostranné redukci je kupující povinen prodávajícího informovat bez zbytečného odkladu poté, co obdrží příslušnou informaci o rozhodnutí o ne/poskytnutí příslušné dotace. </w:t>
      </w:r>
    </w:p>
    <w:p w14:paraId="4C1AC2D9" w14:textId="136E0A12" w:rsidR="00DF4693" w:rsidRPr="00F92E81" w:rsidRDefault="001D257E" w:rsidP="00DF4693">
      <w:pPr>
        <w:pStyle w:val="Nadpis1"/>
        <w:keepNext/>
        <w:tabs>
          <w:tab w:val="clear" w:pos="360"/>
          <w:tab w:val="num" w:pos="540"/>
        </w:tabs>
        <w:ind w:left="539" w:hanging="539"/>
        <w:rPr>
          <w:rFonts w:ascii="Arial" w:hAnsi="Arial" w:cs="Arial"/>
          <w:sz w:val="20"/>
          <w:szCs w:val="20"/>
        </w:rPr>
      </w:pPr>
      <w:r w:rsidRPr="00F92E81">
        <w:rPr>
          <w:rFonts w:ascii="Arial" w:hAnsi="Arial" w:cs="Arial"/>
          <w:sz w:val="20"/>
          <w:szCs w:val="20"/>
        </w:rPr>
        <w:t>Předání a p</w:t>
      </w:r>
      <w:r w:rsidR="00DF4693" w:rsidRPr="00F92E81">
        <w:rPr>
          <w:rFonts w:ascii="Arial" w:hAnsi="Arial" w:cs="Arial"/>
          <w:sz w:val="20"/>
          <w:szCs w:val="20"/>
        </w:rPr>
        <w:t>řevzetí</w:t>
      </w:r>
      <w:r w:rsidR="00984E47" w:rsidRPr="00F92E81">
        <w:rPr>
          <w:rFonts w:ascii="Arial" w:hAnsi="Arial" w:cs="Arial"/>
          <w:sz w:val="20"/>
          <w:szCs w:val="20"/>
        </w:rPr>
        <w:t xml:space="preserve"> předmětu plnění</w:t>
      </w:r>
      <w:r w:rsidR="00DF4693" w:rsidRPr="00F92E81">
        <w:rPr>
          <w:rFonts w:ascii="Arial" w:hAnsi="Arial" w:cs="Arial"/>
          <w:sz w:val="20"/>
          <w:szCs w:val="20"/>
        </w:rPr>
        <w:t xml:space="preserve"> </w:t>
      </w:r>
    </w:p>
    <w:p w14:paraId="39B1D3E0" w14:textId="42910C13" w:rsidR="00DF4693" w:rsidRPr="00F92E81" w:rsidRDefault="00DF4693" w:rsidP="00DF4693">
      <w:pPr>
        <w:numPr>
          <w:ilvl w:val="1"/>
          <w:numId w:val="1"/>
        </w:numPr>
        <w:tabs>
          <w:tab w:val="clear" w:pos="360"/>
          <w:tab w:val="num" w:pos="540"/>
        </w:tabs>
        <w:spacing w:after="120"/>
        <w:ind w:left="539" w:hanging="539"/>
        <w:jc w:val="both"/>
        <w:rPr>
          <w:rFonts w:ascii="Arial" w:hAnsi="Arial" w:cs="Arial"/>
          <w:sz w:val="20"/>
          <w:szCs w:val="20"/>
        </w:rPr>
      </w:pPr>
      <w:r w:rsidRPr="00F92E81">
        <w:rPr>
          <w:rFonts w:ascii="Arial" w:hAnsi="Arial" w:cs="Arial"/>
          <w:sz w:val="20"/>
          <w:szCs w:val="20"/>
        </w:rPr>
        <w:t>K </w:t>
      </w:r>
      <w:r w:rsidR="008357AC" w:rsidRPr="00F92E81">
        <w:rPr>
          <w:rFonts w:ascii="Arial" w:hAnsi="Arial" w:cs="Arial"/>
          <w:sz w:val="20"/>
          <w:szCs w:val="20"/>
        </w:rPr>
        <w:t xml:space="preserve">předání a </w:t>
      </w:r>
      <w:r w:rsidRPr="00F92E81">
        <w:rPr>
          <w:rFonts w:ascii="Arial" w:hAnsi="Arial" w:cs="Arial"/>
          <w:sz w:val="20"/>
          <w:szCs w:val="20"/>
        </w:rPr>
        <w:t>převzetí předmětu plnění dojde</w:t>
      </w:r>
      <w:r w:rsidR="00A60718" w:rsidRPr="00F92E81">
        <w:rPr>
          <w:rFonts w:ascii="Arial" w:hAnsi="Arial" w:cs="Arial"/>
          <w:sz w:val="20"/>
          <w:szCs w:val="20"/>
        </w:rPr>
        <w:t xml:space="preserve"> </w:t>
      </w:r>
      <w:r w:rsidRPr="00F92E81">
        <w:rPr>
          <w:rFonts w:ascii="Arial" w:hAnsi="Arial" w:cs="Arial"/>
          <w:sz w:val="20"/>
          <w:szCs w:val="20"/>
        </w:rPr>
        <w:t>na základě předávacího protokolu podepsaného</w:t>
      </w:r>
      <w:r w:rsidR="00984E47" w:rsidRPr="00F92E81">
        <w:rPr>
          <w:rFonts w:ascii="Arial" w:hAnsi="Arial" w:cs="Arial"/>
          <w:sz w:val="20"/>
          <w:szCs w:val="20"/>
        </w:rPr>
        <w:t xml:space="preserve"> zástupci obou smluvních stran</w:t>
      </w:r>
      <w:r w:rsidR="008357AC" w:rsidRPr="00F92E81">
        <w:rPr>
          <w:rFonts w:ascii="Arial" w:hAnsi="Arial" w:cs="Arial"/>
          <w:sz w:val="20"/>
          <w:szCs w:val="20"/>
        </w:rPr>
        <w:t>. Předávací protokol bude sepsán ve dvou vyhotoveních, každá ze smluvních stran obdrží po jednom vyhotovení.</w:t>
      </w:r>
      <w:r w:rsidRPr="00F92E81">
        <w:rPr>
          <w:rFonts w:ascii="Arial" w:hAnsi="Arial" w:cs="Arial"/>
          <w:sz w:val="20"/>
          <w:szCs w:val="20"/>
        </w:rPr>
        <w:t xml:space="preserve"> </w:t>
      </w:r>
    </w:p>
    <w:p w14:paraId="78D7AAE9" w14:textId="22BA880C" w:rsidR="008357AC" w:rsidRPr="00F92E81" w:rsidRDefault="008357AC" w:rsidP="008357AC">
      <w:pPr>
        <w:numPr>
          <w:ilvl w:val="1"/>
          <w:numId w:val="1"/>
        </w:numPr>
        <w:tabs>
          <w:tab w:val="clear" w:pos="360"/>
          <w:tab w:val="num" w:pos="540"/>
        </w:tabs>
        <w:spacing w:after="120"/>
        <w:ind w:left="539" w:hanging="539"/>
        <w:jc w:val="both"/>
        <w:rPr>
          <w:rFonts w:ascii="Arial" w:hAnsi="Arial" w:cs="Arial"/>
          <w:sz w:val="20"/>
          <w:szCs w:val="20"/>
        </w:rPr>
      </w:pPr>
      <w:r w:rsidRPr="00F92E81">
        <w:rPr>
          <w:rFonts w:ascii="Arial" w:hAnsi="Arial" w:cs="Arial"/>
          <w:sz w:val="20"/>
          <w:szCs w:val="20"/>
        </w:rPr>
        <w:t xml:space="preserve">V případě, že budou v rámci předání zjištěny vady předmětu plnění, není kupující povinen předmět </w:t>
      </w:r>
      <w:r w:rsidR="00D45025" w:rsidRPr="00F92E81">
        <w:rPr>
          <w:rFonts w:ascii="Arial" w:hAnsi="Arial" w:cs="Arial"/>
          <w:sz w:val="20"/>
          <w:szCs w:val="20"/>
        </w:rPr>
        <w:t>plnění</w:t>
      </w:r>
      <w:r w:rsidRPr="00F92E81">
        <w:rPr>
          <w:rFonts w:ascii="Arial" w:hAnsi="Arial" w:cs="Arial"/>
          <w:sz w:val="20"/>
          <w:szCs w:val="20"/>
        </w:rPr>
        <w:t xml:space="preserve"> převzít. Prodávající je povinen tyto zjištěné vady neprodleně odstranit, nejpozději však do 1 kalendářního týdne od jejich zjištění. V případě, že předmět plnění nebyl převzat, je prodávající po odstranění těchto vad povinen znovu kupujícího vyzvat k předání a převzetí předmětu</w:t>
      </w:r>
      <w:r w:rsidR="00D45025" w:rsidRPr="00F92E81">
        <w:rPr>
          <w:rFonts w:ascii="Arial" w:hAnsi="Arial" w:cs="Arial"/>
          <w:sz w:val="20"/>
          <w:szCs w:val="20"/>
        </w:rPr>
        <w:t xml:space="preserve"> plnění</w:t>
      </w:r>
      <w:r w:rsidRPr="00F92E81">
        <w:rPr>
          <w:rFonts w:ascii="Arial" w:hAnsi="Arial" w:cs="Arial"/>
          <w:sz w:val="20"/>
          <w:szCs w:val="20"/>
        </w:rPr>
        <w:t>.</w:t>
      </w:r>
    </w:p>
    <w:p w14:paraId="6901FBB0" w14:textId="18830DC5" w:rsidR="00BD4EF0" w:rsidRPr="00F92E81" w:rsidRDefault="00BD4EF0" w:rsidP="008357AC">
      <w:pPr>
        <w:numPr>
          <w:ilvl w:val="1"/>
          <w:numId w:val="1"/>
        </w:numPr>
        <w:tabs>
          <w:tab w:val="clear" w:pos="360"/>
          <w:tab w:val="num" w:pos="540"/>
        </w:tabs>
        <w:spacing w:after="120"/>
        <w:ind w:left="539" w:hanging="539"/>
        <w:jc w:val="both"/>
        <w:rPr>
          <w:rFonts w:ascii="Arial" w:hAnsi="Arial" w:cs="Arial"/>
          <w:sz w:val="20"/>
          <w:szCs w:val="20"/>
        </w:rPr>
      </w:pPr>
      <w:r w:rsidRPr="00F92E81">
        <w:rPr>
          <w:rFonts w:ascii="Arial" w:hAnsi="Arial" w:cs="Arial"/>
          <w:sz w:val="20"/>
          <w:szCs w:val="20"/>
        </w:rPr>
        <w:t>Převezme-li kupující předmět plnění přesto, že při předání zjistí vady, budou tyto vady uvedeny v předávacím protokolu. Prodávající je povinen tyto zjištěné vady neprodleně odstranit, nejpozději však do 1 kalendářního týdne od jejich zjištění.</w:t>
      </w:r>
    </w:p>
    <w:p w14:paraId="76B3FFFA" w14:textId="5343635C" w:rsidR="00101C94" w:rsidRPr="00F92E81" w:rsidRDefault="00101C94" w:rsidP="008357AC">
      <w:pPr>
        <w:numPr>
          <w:ilvl w:val="1"/>
          <w:numId w:val="1"/>
        </w:numPr>
        <w:tabs>
          <w:tab w:val="clear" w:pos="360"/>
          <w:tab w:val="num" w:pos="540"/>
        </w:tabs>
        <w:spacing w:after="120"/>
        <w:ind w:left="539" w:hanging="539"/>
        <w:jc w:val="both"/>
        <w:rPr>
          <w:rFonts w:ascii="Arial" w:hAnsi="Arial" w:cs="Arial"/>
          <w:sz w:val="20"/>
          <w:szCs w:val="20"/>
        </w:rPr>
      </w:pPr>
      <w:r w:rsidRPr="00F92E81">
        <w:rPr>
          <w:rFonts w:ascii="Arial" w:hAnsi="Arial" w:cs="Arial"/>
          <w:sz w:val="20"/>
          <w:szCs w:val="20"/>
        </w:rPr>
        <w:t>Nebezpečí škody na věci přechází na kupujícího okamžikem převzetí předmětu plnění.</w:t>
      </w:r>
    </w:p>
    <w:p w14:paraId="5667FBB1" w14:textId="6D1F4277" w:rsidR="00DF4693" w:rsidRPr="00763028" w:rsidRDefault="00763028" w:rsidP="00DF4693">
      <w:pPr>
        <w:pStyle w:val="Nadpis1"/>
        <w:tabs>
          <w:tab w:val="clear" w:pos="360"/>
          <w:tab w:val="num" w:pos="540"/>
        </w:tabs>
        <w:ind w:left="540" w:hanging="540"/>
        <w:rPr>
          <w:rFonts w:ascii="Arial" w:hAnsi="Arial" w:cs="Arial"/>
          <w:sz w:val="20"/>
          <w:szCs w:val="20"/>
        </w:rPr>
      </w:pPr>
      <w:r w:rsidRPr="00763028">
        <w:rPr>
          <w:rFonts w:ascii="Arial" w:hAnsi="Arial" w:cs="Arial"/>
          <w:sz w:val="20"/>
          <w:szCs w:val="20"/>
        </w:rPr>
        <w:t>M</w:t>
      </w:r>
      <w:r w:rsidR="00DF4693" w:rsidRPr="00763028">
        <w:rPr>
          <w:rFonts w:ascii="Arial" w:hAnsi="Arial" w:cs="Arial"/>
          <w:sz w:val="20"/>
          <w:szCs w:val="20"/>
        </w:rPr>
        <w:t>ísto plnění</w:t>
      </w:r>
    </w:p>
    <w:p w14:paraId="4509304E" w14:textId="29031A14" w:rsidR="00D556C5" w:rsidRDefault="00DF4693" w:rsidP="00DA0840">
      <w:pPr>
        <w:numPr>
          <w:ilvl w:val="1"/>
          <w:numId w:val="1"/>
        </w:numPr>
        <w:tabs>
          <w:tab w:val="clear" w:pos="360"/>
          <w:tab w:val="num" w:pos="540"/>
        </w:tabs>
        <w:spacing w:after="120"/>
        <w:ind w:left="539" w:hanging="539"/>
        <w:jc w:val="both"/>
        <w:rPr>
          <w:rFonts w:ascii="Arial" w:hAnsi="Arial" w:cs="Arial"/>
          <w:sz w:val="20"/>
          <w:szCs w:val="20"/>
        </w:rPr>
      </w:pPr>
      <w:r w:rsidRPr="00763028">
        <w:rPr>
          <w:rFonts w:ascii="Arial" w:hAnsi="Arial" w:cs="Arial"/>
          <w:sz w:val="20"/>
          <w:szCs w:val="20"/>
        </w:rPr>
        <w:t>Místem plnění</w:t>
      </w:r>
      <w:r w:rsidR="00DD588F" w:rsidRPr="00763028">
        <w:rPr>
          <w:rFonts w:ascii="Arial" w:hAnsi="Arial" w:cs="Arial"/>
          <w:sz w:val="20"/>
          <w:szCs w:val="20"/>
        </w:rPr>
        <w:t xml:space="preserve"> </w:t>
      </w:r>
      <w:r w:rsidRPr="00763028">
        <w:rPr>
          <w:rFonts w:ascii="Arial" w:hAnsi="Arial" w:cs="Arial"/>
          <w:sz w:val="20"/>
          <w:szCs w:val="20"/>
        </w:rPr>
        <w:t xml:space="preserve">je </w:t>
      </w:r>
      <w:r w:rsidR="003A0A86">
        <w:rPr>
          <w:rFonts w:ascii="Arial" w:hAnsi="Arial" w:cs="Arial"/>
          <w:sz w:val="20"/>
          <w:szCs w:val="20"/>
        </w:rPr>
        <w:t xml:space="preserve">budova </w:t>
      </w:r>
      <w:r w:rsidR="00E4368B" w:rsidRPr="00E4368B">
        <w:rPr>
          <w:rFonts w:ascii="Arial" w:hAnsi="Arial" w:cs="Arial"/>
          <w:sz w:val="20"/>
          <w:szCs w:val="20"/>
        </w:rPr>
        <w:t>zadavatele na adrese Krále Jiřího 202, 282 01 Český Brod</w:t>
      </w:r>
      <w:r w:rsidRPr="00763028">
        <w:rPr>
          <w:rFonts w:ascii="Arial" w:hAnsi="Arial" w:cs="Arial"/>
          <w:sz w:val="20"/>
          <w:szCs w:val="20"/>
        </w:rPr>
        <w:t>, s tím, že prodávající je povinen dodat předmět plnění dovnitř do uvedené budov</w:t>
      </w:r>
      <w:r w:rsidR="00071A08">
        <w:rPr>
          <w:rFonts w:ascii="Arial" w:hAnsi="Arial" w:cs="Arial"/>
          <w:sz w:val="20"/>
          <w:szCs w:val="20"/>
        </w:rPr>
        <w:t>y</w:t>
      </w:r>
      <w:r w:rsidRPr="00763028">
        <w:rPr>
          <w:rFonts w:ascii="Arial" w:hAnsi="Arial" w:cs="Arial"/>
          <w:sz w:val="20"/>
          <w:szCs w:val="20"/>
        </w:rPr>
        <w:t xml:space="preserve"> a </w:t>
      </w:r>
      <w:r w:rsidR="00071A08">
        <w:rPr>
          <w:rFonts w:ascii="Arial" w:hAnsi="Arial" w:cs="Arial"/>
          <w:sz w:val="20"/>
          <w:szCs w:val="20"/>
        </w:rPr>
        <w:t>rozmístit</w:t>
      </w:r>
      <w:r w:rsidRPr="00763028">
        <w:rPr>
          <w:rFonts w:ascii="Arial" w:hAnsi="Arial" w:cs="Arial"/>
          <w:sz w:val="20"/>
          <w:szCs w:val="20"/>
        </w:rPr>
        <w:t xml:space="preserve"> </w:t>
      </w:r>
      <w:r w:rsidR="00071A08">
        <w:rPr>
          <w:rFonts w:ascii="Arial" w:hAnsi="Arial" w:cs="Arial"/>
          <w:sz w:val="20"/>
          <w:szCs w:val="20"/>
        </w:rPr>
        <w:t xml:space="preserve">dle požadavků </w:t>
      </w:r>
      <w:r w:rsidR="00A9098F">
        <w:rPr>
          <w:rFonts w:ascii="Arial" w:hAnsi="Arial" w:cs="Arial"/>
          <w:sz w:val="20"/>
          <w:szCs w:val="20"/>
        </w:rPr>
        <w:t>kupujícího</w:t>
      </w:r>
      <w:r w:rsidR="00071A08">
        <w:rPr>
          <w:rFonts w:ascii="Arial" w:hAnsi="Arial" w:cs="Arial"/>
          <w:sz w:val="20"/>
          <w:szCs w:val="20"/>
        </w:rPr>
        <w:t xml:space="preserve"> tak</w:t>
      </w:r>
      <w:r w:rsidRPr="00763028">
        <w:rPr>
          <w:rFonts w:ascii="Arial" w:hAnsi="Arial" w:cs="Arial"/>
          <w:sz w:val="20"/>
          <w:szCs w:val="20"/>
        </w:rPr>
        <w:t xml:space="preserve">, že veškeré náklady na doručení předmětu plnění až dovnitř do </w:t>
      </w:r>
      <w:r w:rsidR="00071A08">
        <w:rPr>
          <w:rFonts w:ascii="Arial" w:hAnsi="Arial" w:cs="Arial"/>
          <w:sz w:val="20"/>
          <w:szCs w:val="20"/>
        </w:rPr>
        <w:t xml:space="preserve">budovy </w:t>
      </w:r>
      <w:r w:rsidRPr="00763028">
        <w:rPr>
          <w:rFonts w:ascii="Arial" w:hAnsi="Arial" w:cs="Arial"/>
          <w:sz w:val="20"/>
          <w:szCs w:val="20"/>
        </w:rPr>
        <w:t xml:space="preserve">nese prodávající, který je povinen zajistit si k tomu odpovídající techniku. Kupující se nebude na doručení předmětu plnění do místa plnění nijak podílet vyjma zpřístupnění příslušných prostor v budově </w:t>
      </w:r>
      <w:r w:rsidR="00071A08">
        <w:rPr>
          <w:rFonts w:ascii="Arial" w:hAnsi="Arial" w:cs="Arial"/>
          <w:sz w:val="20"/>
          <w:szCs w:val="20"/>
        </w:rPr>
        <w:t>místa plnění</w:t>
      </w:r>
      <w:r w:rsidRPr="00763028">
        <w:rPr>
          <w:rFonts w:ascii="Arial" w:hAnsi="Arial" w:cs="Arial"/>
          <w:sz w:val="20"/>
          <w:szCs w:val="20"/>
        </w:rPr>
        <w:t>.</w:t>
      </w:r>
    </w:p>
    <w:p w14:paraId="4422356C" w14:textId="77777777" w:rsidR="00DF4693" w:rsidRPr="00763028" w:rsidRDefault="00DF4693" w:rsidP="00DF4693">
      <w:pPr>
        <w:pStyle w:val="Nadpis1"/>
        <w:tabs>
          <w:tab w:val="clear" w:pos="360"/>
          <w:tab w:val="num" w:pos="540"/>
        </w:tabs>
        <w:ind w:left="540" w:hanging="540"/>
        <w:rPr>
          <w:rFonts w:ascii="Arial" w:hAnsi="Arial" w:cs="Arial"/>
          <w:sz w:val="20"/>
          <w:szCs w:val="20"/>
        </w:rPr>
      </w:pPr>
      <w:r w:rsidRPr="00763028">
        <w:rPr>
          <w:rFonts w:ascii="Arial" w:hAnsi="Arial" w:cs="Arial"/>
          <w:sz w:val="20"/>
          <w:szCs w:val="20"/>
        </w:rPr>
        <w:t xml:space="preserve">Termíny plnění </w:t>
      </w:r>
    </w:p>
    <w:p w14:paraId="6F685742" w14:textId="1B714416" w:rsidR="00DF4693" w:rsidRDefault="00DF4693" w:rsidP="00DF4693">
      <w:pPr>
        <w:numPr>
          <w:ilvl w:val="1"/>
          <w:numId w:val="1"/>
        </w:numPr>
        <w:tabs>
          <w:tab w:val="clear" w:pos="360"/>
          <w:tab w:val="num" w:pos="540"/>
        </w:tabs>
        <w:spacing w:after="120"/>
        <w:ind w:left="539" w:hanging="539"/>
        <w:jc w:val="both"/>
        <w:rPr>
          <w:rFonts w:ascii="Arial" w:hAnsi="Arial" w:cs="Arial"/>
          <w:sz w:val="20"/>
          <w:szCs w:val="20"/>
        </w:rPr>
      </w:pPr>
      <w:r w:rsidRPr="00F95412">
        <w:rPr>
          <w:rFonts w:ascii="Arial" w:hAnsi="Arial" w:cs="Arial"/>
          <w:sz w:val="20"/>
          <w:szCs w:val="20"/>
        </w:rPr>
        <w:t xml:space="preserve">Prodávající </w:t>
      </w:r>
      <w:r w:rsidRPr="006E46DD">
        <w:rPr>
          <w:rFonts w:ascii="Arial" w:hAnsi="Arial" w:cs="Arial"/>
          <w:sz w:val="20"/>
          <w:szCs w:val="20"/>
        </w:rPr>
        <w:t xml:space="preserve">se zavazuje </w:t>
      </w:r>
      <w:r w:rsidR="006E46DD" w:rsidRPr="006E46DD">
        <w:rPr>
          <w:rFonts w:ascii="Arial" w:hAnsi="Arial" w:cs="Arial"/>
          <w:sz w:val="20"/>
          <w:szCs w:val="20"/>
        </w:rPr>
        <w:t>realizovat</w:t>
      </w:r>
      <w:r w:rsidR="00F95412" w:rsidRPr="006E46DD">
        <w:rPr>
          <w:rFonts w:ascii="Arial" w:hAnsi="Arial" w:cs="Arial"/>
          <w:sz w:val="20"/>
          <w:szCs w:val="20"/>
        </w:rPr>
        <w:t xml:space="preserve"> p</w:t>
      </w:r>
      <w:r w:rsidRPr="006E46DD">
        <w:rPr>
          <w:rFonts w:ascii="Arial" w:hAnsi="Arial" w:cs="Arial"/>
          <w:sz w:val="20"/>
          <w:szCs w:val="20"/>
        </w:rPr>
        <w:t>lnění</w:t>
      </w:r>
      <w:r w:rsidR="00BE23A5" w:rsidRPr="006E46DD">
        <w:rPr>
          <w:rFonts w:ascii="Arial" w:hAnsi="Arial" w:cs="Arial"/>
          <w:sz w:val="20"/>
          <w:szCs w:val="20"/>
        </w:rPr>
        <w:t xml:space="preserve"> </w:t>
      </w:r>
      <w:r w:rsidR="00F95412" w:rsidRPr="006E46DD">
        <w:rPr>
          <w:rFonts w:ascii="Arial" w:hAnsi="Arial" w:cs="Arial"/>
          <w:sz w:val="20"/>
          <w:szCs w:val="20"/>
        </w:rPr>
        <w:t xml:space="preserve">dle této smlouvy </w:t>
      </w:r>
      <w:r w:rsidR="006E46DD" w:rsidRPr="006E46DD">
        <w:rPr>
          <w:rFonts w:ascii="Arial" w:hAnsi="Arial" w:cs="Arial"/>
          <w:sz w:val="20"/>
          <w:szCs w:val="20"/>
        </w:rPr>
        <w:t xml:space="preserve">v koordinaci se zhotovitelem stavebních prací spočívající v rekonstrukci objektu místa plnění s tím, že dodávka předmětu </w:t>
      </w:r>
      <w:r w:rsidR="006E46DD" w:rsidRPr="006E46DD">
        <w:rPr>
          <w:rFonts w:ascii="Arial" w:hAnsi="Arial" w:cs="Arial"/>
          <w:sz w:val="20"/>
          <w:szCs w:val="20"/>
        </w:rPr>
        <w:lastRenderedPageBreak/>
        <w:t>plnění dle této smlouvy</w:t>
      </w:r>
      <w:r w:rsidR="006E46DD">
        <w:rPr>
          <w:rFonts w:ascii="Arial" w:hAnsi="Arial" w:cs="Arial"/>
          <w:sz w:val="20"/>
          <w:szCs w:val="20"/>
        </w:rPr>
        <w:t xml:space="preserve"> bude uskutečněna v období od 1. </w:t>
      </w:r>
      <w:r w:rsidR="00902C61">
        <w:rPr>
          <w:rFonts w:ascii="Arial" w:hAnsi="Arial" w:cs="Arial"/>
          <w:sz w:val="20"/>
          <w:szCs w:val="20"/>
        </w:rPr>
        <w:t>4</w:t>
      </w:r>
      <w:r w:rsidR="006E46DD">
        <w:rPr>
          <w:rFonts w:ascii="Arial" w:hAnsi="Arial" w:cs="Arial"/>
          <w:sz w:val="20"/>
          <w:szCs w:val="20"/>
        </w:rPr>
        <w:t xml:space="preserve">. 2026 do </w:t>
      </w:r>
      <w:r w:rsidR="00902C61">
        <w:rPr>
          <w:rFonts w:ascii="Arial" w:hAnsi="Arial" w:cs="Arial"/>
          <w:sz w:val="20"/>
          <w:szCs w:val="20"/>
        </w:rPr>
        <w:t>20</w:t>
      </w:r>
      <w:r w:rsidR="006E46DD">
        <w:rPr>
          <w:rFonts w:ascii="Arial" w:hAnsi="Arial" w:cs="Arial"/>
          <w:sz w:val="20"/>
          <w:szCs w:val="20"/>
        </w:rPr>
        <w:t xml:space="preserve">. </w:t>
      </w:r>
      <w:r w:rsidR="00902C61">
        <w:rPr>
          <w:rFonts w:ascii="Arial" w:hAnsi="Arial" w:cs="Arial"/>
          <w:sz w:val="20"/>
          <w:szCs w:val="20"/>
        </w:rPr>
        <w:t>4</w:t>
      </w:r>
      <w:r w:rsidR="006E46DD">
        <w:rPr>
          <w:rFonts w:ascii="Arial" w:hAnsi="Arial" w:cs="Arial"/>
          <w:sz w:val="20"/>
          <w:szCs w:val="20"/>
        </w:rPr>
        <w:t>. 2026</w:t>
      </w:r>
      <w:r w:rsidR="006F2E6E" w:rsidRPr="00CE6B6F">
        <w:rPr>
          <w:rFonts w:ascii="Arial" w:hAnsi="Arial" w:cs="Arial"/>
          <w:sz w:val="20"/>
          <w:szCs w:val="20"/>
        </w:rPr>
        <w:t>, přičemž</w:t>
      </w:r>
      <w:r w:rsidR="006F2E6E" w:rsidRPr="00F95412">
        <w:rPr>
          <w:rFonts w:ascii="Arial" w:hAnsi="Arial" w:cs="Arial"/>
          <w:sz w:val="20"/>
          <w:szCs w:val="20"/>
        </w:rPr>
        <w:t xml:space="preserve"> podrobný harmonogram dodání bude upřesněn po domluvě s kontaktní osobou kupujícího</w:t>
      </w:r>
      <w:r w:rsidR="00F95412" w:rsidRPr="00F95412">
        <w:rPr>
          <w:rFonts w:ascii="Arial" w:hAnsi="Arial" w:cs="Arial"/>
          <w:sz w:val="20"/>
          <w:szCs w:val="20"/>
        </w:rPr>
        <w:t xml:space="preserve">. </w:t>
      </w:r>
      <w:r w:rsidR="00101C94" w:rsidRPr="00F95412">
        <w:rPr>
          <w:rFonts w:ascii="Arial" w:hAnsi="Arial" w:cs="Arial"/>
          <w:sz w:val="20"/>
          <w:szCs w:val="20"/>
        </w:rPr>
        <w:t xml:space="preserve"> </w:t>
      </w:r>
    </w:p>
    <w:p w14:paraId="094751F0" w14:textId="416A7EA6" w:rsidR="00DF4693" w:rsidRPr="00597C31" w:rsidRDefault="00DF4693" w:rsidP="00DF4693">
      <w:pPr>
        <w:pStyle w:val="Nadpis1"/>
        <w:tabs>
          <w:tab w:val="clear" w:pos="360"/>
          <w:tab w:val="num" w:pos="540"/>
        </w:tabs>
        <w:ind w:left="540" w:hanging="540"/>
        <w:rPr>
          <w:rFonts w:ascii="Arial" w:hAnsi="Arial" w:cs="Arial"/>
          <w:sz w:val="20"/>
          <w:szCs w:val="20"/>
        </w:rPr>
      </w:pPr>
      <w:r w:rsidRPr="00597C31">
        <w:rPr>
          <w:rFonts w:ascii="Arial" w:hAnsi="Arial" w:cs="Arial"/>
          <w:sz w:val="20"/>
          <w:szCs w:val="20"/>
        </w:rPr>
        <w:t xml:space="preserve">Cena </w:t>
      </w:r>
      <w:r w:rsidR="00D45025" w:rsidRPr="00597C31">
        <w:rPr>
          <w:rFonts w:ascii="Arial" w:hAnsi="Arial" w:cs="Arial"/>
          <w:sz w:val="20"/>
          <w:szCs w:val="20"/>
        </w:rPr>
        <w:t>předmětu plnění</w:t>
      </w:r>
    </w:p>
    <w:p w14:paraId="101F1C89" w14:textId="1F94E700" w:rsidR="00DF4693" w:rsidRPr="00597C31" w:rsidRDefault="00DF4693" w:rsidP="00DF4693">
      <w:pPr>
        <w:numPr>
          <w:ilvl w:val="1"/>
          <w:numId w:val="1"/>
        </w:numPr>
        <w:tabs>
          <w:tab w:val="clear" w:pos="360"/>
          <w:tab w:val="num" w:pos="540"/>
        </w:tabs>
        <w:ind w:left="539" w:hanging="539"/>
        <w:jc w:val="both"/>
        <w:rPr>
          <w:rFonts w:ascii="Arial" w:hAnsi="Arial" w:cs="Arial"/>
          <w:sz w:val="20"/>
          <w:szCs w:val="20"/>
        </w:rPr>
      </w:pPr>
      <w:bookmarkStart w:id="1" w:name="_Ref326669773"/>
      <w:bookmarkStart w:id="2" w:name="_Ref157273874"/>
      <w:r w:rsidRPr="00597C31">
        <w:rPr>
          <w:rFonts w:ascii="Arial" w:hAnsi="Arial" w:cs="Arial"/>
          <w:sz w:val="20"/>
          <w:szCs w:val="20"/>
        </w:rPr>
        <w:t xml:space="preserve">Celková kupní cena za předmět plnění dle této smlouvy </w:t>
      </w:r>
      <w:r w:rsidR="00597C31">
        <w:rPr>
          <w:rFonts w:ascii="Arial" w:hAnsi="Arial" w:cs="Arial"/>
          <w:sz w:val="20"/>
          <w:szCs w:val="20"/>
        </w:rPr>
        <w:t xml:space="preserve">se skládá z násobku jednotkových cen </w:t>
      </w:r>
      <w:r w:rsidR="00A33B4F">
        <w:rPr>
          <w:rFonts w:ascii="Arial" w:hAnsi="Arial" w:cs="Arial"/>
          <w:sz w:val="20"/>
          <w:szCs w:val="20"/>
        </w:rPr>
        <w:br/>
      </w:r>
      <w:r w:rsidR="00597C31">
        <w:rPr>
          <w:rFonts w:ascii="Arial" w:hAnsi="Arial" w:cs="Arial"/>
          <w:sz w:val="20"/>
          <w:szCs w:val="20"/>
        </w:rPr>
        <w:t xml:space="preserve">a požadovaného počtu kusů </w:t>
      </w:r>
      <w:r w:rsidR="006E46DD">
        <w:rPr>
          <w:rFonts w:ascii="Arial" w:hAnsi="Arial" w:cs="Arial"/>
          <w:sz w:val="20"/>
          <w:szCs w:val="20"/>
        </w:rPr>
        <w:t>pořizovaného vybavení</w:t>
      </w:r>
      <w:r w:rsidR="00597C31">
        <w:rPr>
          <w:rFonts w:ascii="Arial" w:hAnsi="Arial" w:cs="Arial"/>
          <w:sz w:val="20"/>
          <w:szCs w:val="20"/>
        </w:rPr>
        <w:t xml:space="preserve"> dle Přílohy č. 1 k této smlouvě a </w:t>
      </w:r>
      <w:r w:rsidRPr="00597C31">
        <w:rPr>
          <w:rFonts w:ascii="Arial" w:hAnsi="Arial" w:cs="Arial"/>
          <w:sz w:val="20"/>
          <w:szCs w:val="20"/>
        </w:rPr>
        <w:t>činí</w:t>
      </w:r>
    </w:p>
    <w:p w14:paraId="14967E07" w14:textId="77777777" w:rsidR="00DF4693" w:rsidRPr="00597C31" w:rsidRDefault="00DF4693" w:rsidP="00DF4693">
      <w:pPr>
        <w:ind w:left="539"/>
        <w:jc w:val="both"/>
        <w:rPr>
          <w:rFonts w:ascii="Arial" w:hAnsi="Arial" w:cs="Arial"/>
          <w:sz w:val="20"/>
          <w:szCs w:val="20"/>
        </w:rPr>
      </w:pPr>
    </w:p>
    <w:p w14:paraId="6C6D863E" w14:textId="09FEE27F" w:rsidR="00DF4693" w:rsidRPr="00597C31" w:rsidRDefault="00C9014F" w:rsidP="00DF4693">
      <w:pPr>
        <w:spacing w:before="60"/>
        <w:jc w:val="center"/>
        <w:rPr>
          <w:rFonts w:ascii="Arial" w:hAnsi="Arial" w:cs="Arial"/>
          <w:sz w:val="20"/>
          <w:szCs w:val="20"/>
        </w:rPr>
      </w:pPr>
      <w:r w:rsidRPr="00597C31">
        <w:rPr>
          <w:rFonts w:ascii="Arial" w:hAnsi="Arial" w:cs="Arial"/>
          <w:sz w:val="20"/>
          <w:szCs w:val="20"/>
          <w:highlight w:val="cyan"/>
        </w:rPr>
        <w:t>…………………</w:t>
      </w:r>
      <w:proofErr w:type="gramStart"/>
      <w:r w:rsidRPr="00597C31">
        <w:rPr>
          <w:rFonts w:ascii="Arial" w:hAnsi="Arial" w:cs="Arial"/>
          <w:sz w:val="20"/>
          <w:szCs w:val="20"/>
          <w:highlight w:val="cyan"/>
        </w:rPr>
        <w:t>…</w:t>
      </w:r>
      <w:r w:rsidR="006E7386" w:rsidRPr="00597C31">
        <w:rPr>
          <w:rFonts w:ascii="Arial" w:hAnsi="Arial" w:cs="Arial"/>
          <w:sz w:val="20"/>
          <w:szCs w:val="20"/>
          <w:highlight w:val="cyan"/>
        </w:rPr>
        <w:t>,-</w:t>
      </w:r>
      <w:proofErr w:type="gramEnd"/>
      <w:r w:rsidR="00DF4693" w:rsidRPr="00597C31">
        <w:rPr>
          <w:rFonts w:ascii="Arial" w:hAnsi="Arial" w:cs="Arial"/>
          <w:sz w:val="20"/>
          <w:szCs w:val="20"/>
        </w:rPr>
        <w:t xml:space="preserve"> Kč bez DPH</w:t>
      </w:r>
    </w:p>
    <w:p w14:paraId="410B922D" w14:textId="7489ACE8" w:rsidR="00DF4693" w:rsidRPr="00597C31" w:rsidRDefault="00DF4693" w:rsidP="00E45CA8">
      <w:pPr>
        <w:jc w:val="center"/>
        <w:rPr>
          <w:rFonts w:ascii="Arial" w:hAnsi="Arial" w:cs="Arial"/>
          <w:sz w:val="20"/>
          <w:szCs w:val="20"/>
        </w:rPr>
      </w:pPr>
      <w:r w:rsidRPr="00597C31">
        <w:rPr>
          <w:rFonts w:ascii="Arial" w:hAnsi="Arial" w:cs="Arial"/>
          <w:b/>
          <w:sz w:val="20"/>
          <w:szCs w:val="20"/>
        </w:rPr>
        <w:t xml:space="preserve">(slovy: </w:t>
      </w:r>
      <w:r w:rsidR="00C9014F" w:rsidRPr="00597C31">
        <w:rPr>
          <w:rFonts w:ascii="Arial" w:hAnsi="Arial" w:cs="Arial"/>
          <w:b/>
          <w:sz w:val="20"/>
          <w:szCs w:val="20"/>
          <w:highlight w:val="cyan"/>
        </w:rPr>
        <w:t>……………………………</w:t>
      </w:r>
      <w:proofErr w:type="gramStart"/>
      <w:r w:rsidR="00C9014F" w:rsidRPr="00597C31">
        <w:rPr>
          <w:rFonts w:ascii="Arial" w:hAnsi="Arial" w:cs="Arial"/>
          <w:b/>
          <w:sz w:val="20"/>
          <w:szCs w:val="20"/>
          <w:highlight w:val="cyan"/>
        </w:rPr>
        <w:t>…….</w:t>
      </w:r>
      <w:proofErr w:type="gramEnd"/>
      <w:r w:rsidR="00C9014F" w:rsidRPr="00597C31">
        <w:rPr>
          <w:rFonts w:ascii="Arial" w:hAnsi="Arial" w:cs="Arial"/>
          <w:b/>
          <w:sz w:val="20"/>
          <w:szCs w:val="20"/>
          <w:highlight w:val="cyan"/>
        </w:rPr>
        <w:t>.</w:t>
      </w:r>
      <w:r w:rsidRPr="00597C31">
        <w:rPr>
          <w:rFonts w:ascii="Arial" w:hAnsi="Arial" w:cs="Arial"/>
          <w:b/>
          <w:sz w:val="20"/>
          <w:szCs w:val="20"/>
          <w:highlight w:val="cyan"/>
        </w:rPr>
        <w:t>)</w:t>
      </w:r>
    </w:p>
    <w:p w14:paraId="73F3ABC6" w14:textId="77777777" w:rsidR="00DF4693" w:rsidRPr="00597C31" w:rsidRDefault="00DF4693" w:rsidP="00DF4693">
      <w:pPr>
        <w:spacing w:after="120"/>
        <w:ind w:left="539"/>
        <w:jc w:val="both"/>
        <w:rPr>
          <w:rFonts w:ascii="Arial" w:hAnsi="Arial" w:cs="Arial"/>
          <w:sz w:val="20"/>
          <w:szCs w:val="20"/>
        </w:rPr>
      </w:pPr>
    </w:p>
    <w:bookmarkEnd w:id="1"/>
    <w:p w14:paraId="6611CC8E" w14:textId="646010BC" w:rsidR="00DF4693" w:rsidRPr="00597C31" w:rsidRDefault="00DF4693" w:rsidP="00DF4693">
      <w:pPr>
        <w:numPr>
          <w:ilvl w:val="1"/>
          <w:numId w:val="1"/>
        </w:numPr>
        <w:tabs>
          <w:tab w:val="clear" w:pos="360"/>
          <w:tab w:val="num" w:pos="540"/>
        </w:tabs>
        <w:spacing w:after="120"/>
        <w:ind w:left="539" w:hanging="539"/>
        <w:jc w:val="both"/>
        <w:rPr>
          <w:rFonts w:ascii="Arial" w:hAnsi="Arial" w:cs="Arial"/>
          <w:sz w:val="20"/>
          <w:szCs w:val="20"/>
        </w:rPr>
      </w:pPr>
      <w:r w:rsidRPr="00597C31">
        <w:rPr>
          <w:rFonts w:ascii="Arial" w:hAnsi="Arial" w:cs="Arial"/>
          <w:sz w:val="20"/>
          <w:szCs w:val="20"/>
        </w:rPr>
        <w:t xml:space="preserve">Kupní cena uvedená dle odst. </w:t>
      </w:r>
      <w:r w:rsidR="00597C31">
        <w:rPr>
          <w:rFonts w:ascii="Arial" w:hAnsi="Arial" w:cs="Arial"/>
          <w:sz w:val="20"/>
          <w:szCs w:val="20"/>
        </w:rPr>
        <w:t>5</w:t>
      </w:r>
      <w:r w:rsidRPr="00597C31">
        <w:rPr>
          <w:rFonts w:ascii="Arial" w:hAnsi="Arial" w:cs="Arial"/>
          <w:sz w:val="20"/>
          <w:szCs w:val="20"/>
        </w:rPr>
        <w:t xml:space="preserve">.1 této smlouvy zahrnuje veškeré náklady, jejichž vynaložení prodávající předpokládá při plnění této smlouvy, a to včetně nákladů na dopravu předmětu plnění, přepravních poplatků a pojištění pro transport do místa určení, </w:t>
      </w:r>
      <w:r w:rsidR="00597C31">
        <w:rPr>
          <w:rFonts w:ascii="Arial" w:hAnsi="Arial" w:cs="Arial"/>
          <w:sz w:val="20"/>
          <w:szCs w:val="20"/>
        </w:rPr>
        <w:t>vybalení, rozmístění dle požadavků kupujícího, a odvozu a likvidace obalového materiálu</w:t>
      </w:r>
      <w:r w:rsidRPr="00597C31">
        <w:rPr>
          <w:rFonts w:ascii="Arial" w:hAnsi="Arial" w:cs="Arial"/>
          <w:sz w:val="20"/>
          <w:szCs w:val="20"/>
        </w:rPr>
        <w:t>, přičemž je stanovena jako cena nejvyšší přípustná.</w:t>
      </w:r>
    </w:p>
    <w:p w14:paraId="53E146B7" w14:textId="1AE2CEC6" w:rsidR="00DF4693" w:rsidRPr="00597C31" w:rsidRDefault="00E45CA8" w:rsidP="00DF4693">
      <w:pPr>
        <w:numPr>
          <w:ilvl w:val="1"/>
          <w:numId w:val="1"/>
        </w:numPr>
        <w:tabs>
          <w:tab w:val="clear" w:pos="360"/>
          <w:tab w:val="num" w:pos="540"/>
        </w:tabs>
        <w:spacing w:after="120"/>
        <w:ind w:left="539" w:hanging="539"/>
        <w:jc w:val="both"/>
        <w:rPr>
          <w:rFonts w:ascii="Arial" w:hAnsi="Arial" w:cs="Arial"/>
          <w:sz w:val="20"/>
          <w:szCs w:val="20"/>
        </w:rPr>
      </w:pPr>
      <w:r>
        <w:rPr>
          <w:rFonts w:ascii="Arial" w:hAnsi="Arial" w:cs="Arial"/>
          <w:sz w:val="20"/>
          <w:szCs w:val="20"/>
        </w:rPr>
        <w:t>Ke kupní ceně sjednané dle odst. 5.1 této Smlouvy bude připočtena d</w:t>
      </w:r>
      <w:r w:rsidR="00DF4693" w:rsidRPr="00597C31">
        <w:rPr>
          <w:rFonts w:ascii="Arial" w:hAnsi="Arial" w:cs="Arial"/>
          <w:sz w:val="20"/>
          <w:szCs w:val="20"/>
        </w:rPr>
        <w:t xml:space="preserve">aň z přidané hodnoty ve výši stanovené aktuálními právními předpisy. </w:t>
      </w:r>
    </w:p>
    <w:bookmarkEnd w:id="2"/>
    <w:p w14:paraId="5B758AE6" w14:textId="77777777" w:rsidR="00DF4693" w:rsidRPr="00597C31" w:rsidRDefault="00DF4693" w:rsidP="00DF4693">
      <w:pPr>
        <w:pStyle w:val="Nadpis1"/>
        <w:tabs>
          <w:tab w:val="clear" w:pos="360"/>
          <w:tab w:val="num" w:pos="540"/>
        </w:tabs>
        <w:ind w:left="540" w:hanging="540"/>
        <w:rPr>
          <w:rFonts w:ascii="Arial" w:hAnsi="Arial" w:cs="Arial"/>
          <w:sz w:val="20"/>
          <w:szCs w:val="20"/>
        </w:rPr>
      </w:pPr>
      <w:r w:rsidRPr="00597C31">
        <w:rPr>
          <w:rFonts w:ascii="Arial" w:hAnsi="Arial" w:cs="Arial"/>
          <w:sz w:val="20"/>
          <w:szCs w:val="20"/>
        </w:rPr>
        <w:t>Platební podmínky</w:t>
      </w:r>
    </w:p>
    <w:p w14:paraId="475E6FDF" w14:textId="16220A91" w:rsidR="00DF4693" w:rsidRPr="00597C31" w:rsidRDefault="00DF4693" w:rsidP="00DF4693">
      <w:pPr>
        <w:numPr>
          <w:ilvl w:val="1"/>
          <w:numId w:val="1"/>
        </w:numPr>
        <w:tabs>
          <w:tab w:val="clear" w:pos="360"/>
          <w:tab w:val="num" w:pos="540"/>
        </w:tabs>
        <w:spacing w:after="120"/>
        <w:ind w:left="539" w:hanging="539"/>
        <w:jc w:val="both"/>
        <w:rPr>
          <w:rFonts w:ascii="Arial" w:hAnsi="Arial" w:cs="Arial"/>
          <w:sz w:val="20"/>
          <w:szCs w:val="20"/>
        </w:rPr>
      </w:pPr>
      <w:r w:rsidRPr="00597C31">
        <w:rPr>
          <w:rFonts w:ascii="Arial" w:hAnsi="Arial" w:cs="Arial"/>
          <w:sz w:val="20"/>
          <w:szCs w:val="20"/>
        </w:rPr>
        <w:t xml:space="preserve">Cena </w:t>
      </w:r>
      <w:r w:rsidR="00D45025" w:rsidRPr="00597C31">
        <w:rPr>
          <w:rFonts w:ascii="Arial" w:hAnsi="Arial" w:cs="Arial"/>
          <w:sz w:val="20"/>
          <w:szCs w:val="20"/>
        </w:rPr>
        <w:t xml:space="preserve">předmětu plnění </w:t>
      </w:r>
      <w:r w:rsidR="004410C2">
        <w:rPr>
          <w:rFonts w:ascii="Arial" w:hAnsi="Arial" w:cs="Arial"/>
          <w:sz w:val="20"/>
          <w:szCs w:val="20"/>
        </w:rPr>
        <w:t xml:space="preserve">dle odst. 5.1 </w:t>
      </w:r>
      <w:r w:rsidRPr="00597C31">
        <w:rPr>
          <w:rFonts w:ascii="Arial" w:hAnsi="Arial" w:cs="Arial"/>
          <w:sz w:val="20"/>
          <w:szCs w:val="20"/>
        </w:rPr>
        <w:t xml:space="preserve">bude uhrazena na základě faktury vystavené </w:t>
      </w:r>
      <w:r w:rsidR="00195DF7" w:rsidRPr="00597C31">
        <w:rPr>
          <w:rFonts w:ascii="Arial" w:hAnsi="Arial" w:cs="Arial"/>
          <w:sz w:val="20"/>
          <w:szCs w:val="20"/>
        </w:rPr>
        <w:t>prodávajícím</w:t>
      </w:r>
      <w:r w:rsidRPr="00597C31">
        <w:rPr>
          <w:rFonts w:ascii="Arial" w:hAnsi="Arial" w:cs="Arial"/>
          <w:sz w:val="20"/>
          <w:szCs w:val="20"/>
        </w:rPr>
        <w:t>, která musí splňovat náležitosti řádného daňového dokladu. Musí odpovídat platným právním, zejména daňovým</w:t>
      </w:r>
      <w:r w:rsidR="00BE23A5" w:rsidRPr="00597C31">
        <w:rPr>
          <w:rFonts w:ascii="Arial" w:hAnsi="Arial" w:cs="Arial"/>
          <w:sz w:val="20"/>
          <w:szCs w:val="20"/>
        </w:rPr>
        <w:t>,</w:t>
      </w:r>
      <w:r w:rsidRPr="00597C31">
        <w:rPr>
          <w:rFonts w:ascii="Arial" w:hAnsi="Arial" w:cs="Arial"/>
          <w:sz w:val="20"/>
          <w:szCs w:val="20"/>
        </w:rPr>
        <w:t xml:space="preserve"> předpi</w:t>
      </w:r>
      <w:r w:rsidR="002637DC" w:rsidRPr="00597C31">
        <w:rPr>
          <w:rFonts w:ascii="Arial" w:hAnsi="Arial" w:cs="Arial"/>
          <w:sz w:val="20"/>
          <w:szCs w:val="20"/>
        </w:rPr>
        <w:t>sům a obsahovat zde požadované náležitosti</w:t>
      </w:r>
      <w:r w:rsidRPr="00597C31">
        <w:rPr>
          <w:rFonts w:ascii="Arial" w:hAnsi="Arial" w:cs="Arial"/>
          <w:sz w:val="20"/>
          <w:szCs w:val="20"/>
        </w:rPr>
        <w:t xml:space="preserve">. V případě, že faktura nebude vystavena oprávněně či nebude obsahovat náležitosti uvedené ve </w:t>
      </w:r>
      <w:r w:rsidR="006303FC" w:rsidRPr="00597C31">
        <w:rPr>
          <w:rFonts w:ascii="Arial" w:hAnsi="Arial" w:cs="Arial"/>
          <w:sz w:val="20"/>
          <w:szCs w:val="20"/>
        </w:rPr>
        <w:t>s</w:t>
      </w:r>
      <w:r w:rsidRPr="00597C31">
        <w:rPr>
          <w:rFonts w:ascii="Arial" w:hAnsi="Arial" w:cs="Arial"/>
          <w:sz w:val="20"/>
          <w:szCs w:val="20"/>
        </w:rPr>
        <w:t xml:space="preserve">mlouvě, je </w:t>
      </w:r>
      <w:r w:rsidR="00536174" w:rsidRPr="00597C31">
        <w:rPr>
          <w:rFonts w:ascii="Arial" w:hAnsi="Arial" w:cs="Arial"/>
          <w:sz w:val="20"/>
          <w:szCs w:val="20"/>
        </w:rPr>
        <w:t>kupující</w:t>
      </w:r>
      <w:r w:rsidRPr="00597C31">
        <w:rPr>
          <w:rFonts w:ascii="Arial" w:hAnsi="Arial" w:cs="Arial"/>
          <w:sz w:val="20"/>
          <w:szCs w:val="20"/>
        </w:rPr>
        <w:t xml:space="preserve"> o</w:t>
      </w:r>
      <w:r w:rsidR="00887646" w:rsidRPr="00597C31">
        <w:rPr>
          <w:rFonts w:ascii="Arial" w:hAnsi="Arial" w:cs="Arial"/>
          <w:sz w:val="20"/>
          <w:szCs w:val="20"/>
        </w:rPr>
        <w:t>právněn ji ve lhůtě deseti (10</w:t>
      </w:r>
      <w:r w:rsidRPr="00597C31">
        <w:rPr>
          <w:rFonts w:ascii="Arial" w:hAnsi="Arial" w:cs="Arial"/>
          <w:sz w:val="20"/>
          <w:szCs w:val="20"/>
        </w:rPr>
        <w:t xml:space="preserve">) pracovních dnů od jejího doručení vrátit </w:t>
      </w:r>
      <w:r w:rsidR="00195DF7" w:rsidRPr="00597C31">
        <w:rPr>
          <w:rFonts w:ascii="Arial" w:hAnsi="Arial" w:cs="Arial"/>
          <w:sz w:val="20"/>
          <w:szCs w:val="20"/>
        </w:rPr>
        <w:t>prodávajícímu</w:t>
      </w:r>
      <w:r w:rsidRPr="00597C31">
        <w:rPr>
          <w:rFonts w:ascii="Arial" w:hAnsi="Arial" w:cs="Arial"/>
          <w:sz w:val="20"/>
          <w:szCs w:val="20"/>
        </w:rPr>
        <w:t xml:space="preserve"> s uvedením důvodu vrácení. V tomto případě běží nová lhůta splatnosti ode dne doručení opravené faktury </w:t>
      </w:r>
      <w:r w:rsidR="00536174" w:rsidRPr="00597C31">
        <w:rPr>
          <w:rFonts w:ascii="Arial" w:hAnsi="Arial" w:cs="Arial"/>
          <w:sz w:val="20"/>
          <w:szCs w:val="20"/>
        </w:rPr>
        <w:t>kupujícímu</w:t>
      </w:r>
      <w:r w:rsidRPr="00597C31">
        <w:rPr>
          <w:rFonts w:ascii="Arial" w:hAnsi="Arial" w:cs="Arial"/>
          <w:sz w:val="20"/>
          <w:szCs w:val="20"/>
        </w:rPr>
        <w:t>.</w:t>
      </w:r>
    </w:p>
    <w:p w14:paraId="569B83CF" w14:textId="23E4F2A2" w:rsidR="0047295A" w:rsidRPr="006E46DD" w:rsidRDefault="0047295A" w:rsidP="00DF4693">
      <w:pPr>
        <w:numPr>
          <w:ilvl w:val="1"/>
          <w:numId w:val="1"/>
        </w:numPr>
        <w:tabs>
          <w:tab w:val="clear" w:pos="360"/>
          <w:tab w:val="num" w:pos="540"/>
        </w:tabs>
        <w:spacing w:after="120"/>
        <w:ind w:left="539" w:hanging="539"/>
        <w:jc w:val="both"/>
        <w:rPr>
          <w:rFonts w:ascii="Arial" w:hAnsi="Arial" w:cs="Arial"/>
          <w:sz w:val="20"/>
          <w:szCs w:val="20"/>
        </w:rPr>
      </w:pPr>
      <w:r w:rsidRPr="006E46DD">
        <w:rPr>
          <w:rFonts w:ascii="Arial" w:hAnsi="Arial" w:cs="Arial"/>
          <w:sz w:val="20"/>
          <w:szCs w:val="20"/>
        </w:rPr>
        <w:t xml:space="preserve">Kupující se zavazuje </w:t>
      </w:r>
      <w:r w:rsidR="006E46DD" w:rsidRPr="006E46DD">
        <w:rPr>
          <w:rFonts w:ascii="Arial" w:hAnsi="Arial" w:cs="Arial"/>
          <w:sz w:val="20"/>
          <w:szCs w:val="20"/>
        </w:rPr>
        <w:t>cenu sjednanou v odst. 5.1 této smlouvy</w:t>
      </w:r>
      <w:r w:rsidR="002B39D1" w:rsidRPr="006E46DD">
        <w:rPr>
          <w:rFonts w:ascii="Arial" w:hAnsi="Arial" w:cs="Arial"/>
          <w:sz w:val="20"/>
          <w:szCs w:val="20"/>
        </w:rPr>
        <w:t xml:space="preserve"> na základě faktury vystavené prodávajícím bez zbytečného odkladu po</w:t>
      </w:r>
      <w:r w:rsidRPr="006E46DD">
        <w:rPr>
          <w:rFonts w:ascii="Arial" w:hAnsi="Arial" w:cs="Arial"/>
          <w:sz w:val="20"/>
          <w:szCs w:val="20"/>
        </w:rPr>
        <w:t xml:space="preserve"> podpisu protokolu o předání a převzetí kompletního předmětu plnění a odstranění všech vad a nedodělků zjištěných při přejímacím řízení kupujícím, odsouhlaseného oběma smluvními stranami</w:t>
      </w:r>
      <w:r w:rsidR="00E4368B" w:rsidRPr="006E46DD">
        <w:rPr>
          <w:rFonts w:ascii="Arial" w:hAnsi="Arial" w:cs="Arial"/>
          <w:sz w:val="20"/>
          <w:szCs w:val="20"/>
        </w:rPr>
        <w:t xml:space="preserve"> </w:t>
      </w:r>
      <w:r w:rsidRPr="006E46DD">
        <w:rPr>
          <w:rFonts w:ascii="Arial" w:hAnsi="Arial" w:cs="Arial"/>
          <w:sz w:val="20"/>
          <w:szCs w:val="20"/>
        </w:rPr>
        <w:t>a podepsaného</w:t>
      </w:r>
      <w:r w:rsidR="00D45025" w:rsidRPr="006E46DD">
        <w:rPr>
          <w:rFonts w:ascii="Arial" w:hAnsi="Arial" w:cs="Arial"/>
          <w:sz w:val="20"/>
          <w:szCs w:val="20"/>
        </w:rPr>
        <w:t xml:space="preserve"> zástupci obou smluvních stran</w:t>
      </w:r>
      <w:r w:rsidR="006303FC" w:rsidRPr="006E46DD">
        <w:rPr>
          <w:rFonts w:ascii="Arial" w:hAnsi="Arial" w:cs="Arial"/>
          <w:sz w:val="20"/>
          <w:szCs w:val="20"/>
        </w:rPr>
        <w:t>.</w:t>
      </w:r>
    </w:p>
    <w:p w14:paraId="4268AB0B" w14:textId="24ABEAE5" w:rsidR="00DF4693" w:rsidRPr="00597C31" w:rsidRDefault="00DF4693" w:rsidP="00DF4693">
      <w:pPr>
        <w:numPr>
          <w:ilvl w:val="1"/>
          <w:numId w:val="1"/>
        </w:numPr>
        <w:tabs>
          <w:tab w:val="clear" w:pos="360"/>
          <w:tab w:val="num" w:pos="540"/>
        </w:tabs>
        <w:spacing w:after="120"/>
        <w:ind w:left="539" w:hanging="539"/>
        <w:jc w:val="both"/>
        <w:rPr>
          <w:rFonts w:ascii="Arial" w:hAnsi="Arial" w:cs="Arial"/>
          <w:sz w:val="20"/>
          <w:szCs w:val="20"/>
        </w:rPr>
      </w:pPr>
      <w:r w:rsidRPr="00597C31">
        <w:rPr>
          <w:rFonts w:ascii="Arial" w:hAnsi="Arial" w:cs="Arial"/>
          <w:sz w:val="20"/>
          <w:szCs w:val="20"/>
        </w:rPr>
        <w:t>Splatnost faktur bude 30 dnů od</w:t>
      </w:r>
      <w:r w:rsidR="006303FC" w:rsidRPr="00597C31">
        <w:rPr>
          <w:rFonts w:ascii="Arial" w:hAnsi="Arial" w:cs="Arial"/>
          <w:sz w:val="20"/>
          <w:szCs w:val="20"/>
        </w:rPr>
        <w:t>e dne</w:t>
      </w:r>
      <w:r w:rsidRPr="00597C31">
        <w:rPr>
          <w:rFonts w:ascii="Arial" w:hAnsi="Arial" w:cs="Arial"/>
          <w:sz w:val="20"/>
          <w:szCs w:val="20"/>
        </w:rPr>
        <w:t xml:space="preserve"> prokazatelného doručení příslušné faktury kupujícímu. Povinnost zaplatit sjednanou cenu kupujícím je splněna dnem odepsání fakturované částky z účtu kupujícího ve prospěch účtu prodávajícího uvedeného na faktuře.</w:t>
      </w:r>
    </w:p>
    <w:p w14:paraId="1C75997C" w14:textId="4EB1402C" w:rsidR="00575C98" w:rsidRPr="00597C31" w:rsidRDefault="00DF4693" w:rsidP="00575C98">
      <w:pPr>
        <w:spacing w:after="120"/>
        <w:ind w:left="539"/>
        <w:jc w:val="both"/>
        <w:rPr>
          <w:rFonts w:ascii="Arial" w:hAnsi="Arial" w:cs="Arial"/>
          <w:sz w:val="20"/>
          <w:szCs w:val="20"/>
        </w:rPr>
      </w:pPr>
      <w:r w:rsidRPr="00597C31">
        <w:rPr>
          <w:rFonts w:ascii="Arial" w:hAnsi="Arial" w:cs="Arial"/>
          <w:sz w:val="20"/>
          <w:szCs w:val="20"/>
        </w:rPr>
        <w:t>Je-li kupující v prodlení s placením kupní ceny, je prodávající oprávněn požadovat na kupujícím úrok z prodlení ve výši stanovené příslušnými právními předpisy.</w:t>
      </w:r>
    </w:p>
    <w:p w14:paraId="125E18DB" w14:textId="30D1694B" w:rsidR="00DF4693" w:rsidRPr="002163C3" w:rsidRDefault="00DF4693" w:rsidP="00DF4693">
      <w:pPr>
        <w:pStyle w:val="Nadpis1"/>
        <w:tabs>
          <w:tab w:val="clear" w:pos="360"/>
          <w:tab w:val="num" w:pos="540"/>
        </w:tabs>
        <w:ind w:left="540" w:hanging="540"/>
        <w:rPr>
          <w:rFonts w:ascii="Arial" w:hAnsi="Arial" w:cs="Arial"/>
          <w:sz w:val="20"/>
          <w:szCs w:val="20"/>
        </w:rPr>
      </w:pPr>
      <w:r w:rsidRPr="002163C3">
        <w:rPr>
          <w:rFonts w:ascii="Arial" w:hAnsi="Arial" w:cs="Arial"/>
          <w:sz w:val="20"/>
          <w:szCs w:val="20"/>
        </w:rPr>
        <w:t xml:space="preserve">Záruka za jakost a nároky </w:t>
      </w:r>
      <w:r w:rsidR="00536174" w:rsidRPr="002163C3">
        <w:rPr>
          <w:rFonts w:ascii="Arial" w:hAnsi="Arial" w:cs="Arial"/>
          <w:sz w:val="20"/>
          <w:szCs w:val="20"/>
        </w:rPr>
        <w:t>kupujícího</w:t>
      </w:r>
      <w:r w:rsidRPr="002163C3">
        <w:rPr>
          <w:rFonts w:ascii="Arial" w:hAnsi="Arial" w:cs="Arial"/>
          <w:sz w:val="20"/>
          <w:szCs w:val="20"/>
        </w:rPr>
        <w:t xml:space="preserve"> z vad </w:t>
      </w:r>
      <w:r w:rsidR="00DD3D6C" w:rsidRPr="002163C3">
        <w:rPr>
          <w:rFonts w:ascii="Arial" w:hAnsi="Arial" w:cs="Arial"/>
          <w:sz w:val="20"/>
          <w:szCs w:val="20"/>
        </w:rPr>
        <w:t>předmětu plnění</w:t>
      </w:r>
    </w:p>
    <w:p w14:paraId="3EEC3278" w14:textId="1808E7FE" w:rsidR="00DF4693" w:rsidRPr="008642BD" w:rsidRDefault="00DF4693" w:rsidP="008642BD">
      <w:pPr>
        <w:numPr>
          <w:ilvl w:val="1"/>
          <w:numId w:val="1"/>
        </w:numPr>
        <w:tabs>
          <w:tab w:val="clear" w:pos="360"/>
          <w:tab w:val="num" w:pos="540"/>
        </w:tabs>
        <w:spacing w:after="120"/>
        <w:ind w:left="539" w:hanging="539"/>
        <w:jc w:val="both"/>
        <w:rPr>
          <w:rFonts w:ascii="Arial" w:hAnsi="Arial" w:cs="Arial"/>
          <w:iCs/>
          <w:sz w:val="20"/>
          <w:szCs w:val="20"/>
        </w:rPr>
      </w:pPr>
      <w:bookmarkStart w:id="3" w:name="_Ref137792283"/>
      <w:bookmarkStart w:id="4" w:name="_Ref156326805"/>
      <w:r w:rsidRPr="002163C3">
        <w:rPr>
          <w:rFonts w:ascii="Arial" w:hAnsi="Arial" w:cs="Arial"/>
          <w:iCs/>
          <w:sz w:val="20"/>
          <w:szCs w:val="20"/>
        </w:rPr>
        <w:t xml:space="preserve">Prodávající odpovídá za to, že </w:t>
      </w:r>
      <w:r w:rsidR="00BE23A5" w:rsidRPr="002163C3">
        <w:rPr>
          <w:rFonts w:ascii="Arial" w:hAnsi="Arial" w:cs="Arial"/>
          <w:iCs/>
          <w:sz w:val="20"/>
          <w:szCs w:val="20"/>
        </w:rPr>
        <w:t xml:space="preserve">předmět plnění </w:t>
      </w:r>
      <w:r w:rsidRPr="002163C3">
        <w:rPr>
          <w:rFonts w:ascii="Arial" w:hAnsi="Arial" w:cs="Arial"/>
          <w:iCs/>
          <w:sz w:val="20"/>
          <w:szCs w:val="20"/>
        </w:rPr>
        <w:t xml:space="preserve">bude dodán v jakosti a provedení stanoveném touto smlouvou. </w:t>
      </w:r>
      <w:r w:rsidR="00621546" w:rsidRPr="002163C3">
        <w:rPr>
          <w:rFonts w:ascii="Arial" w:hAnsi="Arial" w:cs="Arial"/>
          <w:iCs/>
          <w:sz w:val="20"/>
          <w:szCs w:val="20"/>
        </w:rPr>
        <w:t>P</w:t>
      </w:r>
      <w:r w:rsidRPr="002163C3">
        <w:rPr>
          <w:rFonts w:ascii="Arial" w:hAnsi="Arial" w:cs="Arial"/>
          <w:iCs/>
          <w:sz w:val="20"/>
          <w:szCs w:val="20"/>
        </w:rPr>
        <w:t xml:space="preserve">rodávající </w:t>
      </w:r>
      <w:r w:rsidR="00621546" w:rsidRPr="002163C3">
        <w:rPr>
          <w:rFonts w:ascii="Arial" w:hAnsi="Arial" w:cs="Arial"/>
          <w:iCs/>
          <w:sz w:val="20"/>
          <w:szCs w:val="20"/>
        </w:rPr>
        <w:t xml:space="preserve">odpovídá rovněž </w:t>
      </w:r>
      <w:r w:rsidRPr="002163C3">
        <w:rPr>
          <w:rFonts w:ascii="Arial" w:hAnsi="Arial" w:cs="Arial"/>
          <w:iCs/>
          <w:sz w:val="20"/>
          <w:szCs w:val="20"/>
        </w:rPr>
        <w:t xml:space="preserve">za to, že vlastnosti dodávaného </w:t>
      </w:r>
      <w:r w:rsidR="00DD3D6C" w:rsidRPr="002163C3">
        <w:rPr>
          <w:rFonts w:ascii="Arial" w:hAnsi="Arial" w:cs="Arial"/>
          <w:iCs/>
          <w:sz w:val="20"/>
          <w:szCs w:val="20"/>
        </w:rPr>
        <w:t xml:space="preserve">předmětu plnění </w:t>
      </w:r>
      <w:r w:rsidRPr="002163C3">
        <w:rPr>
          <w:rFonts w:ascii="Arial" w:hAnsi="Arial" w:cs="Arial"/>
          <w:iCs/>
          <w:sz w:val="20"/>
          <w:szCs w:val="20"/>
        </w:rPr>
        <w:t>budou odpovídat technickým</w:t>
      </w:r>
      <w:r w:rsidR="00DD3D6C" w:rsidRPr="002163C3">
        <w:rPr>
          <w:rFonts w:ascii="Arial" w:hAnsi="Arial" w:cs="Arial"/>
          <w:iCs/>
          <w:sz w:val="20"/>
          <w:szCs w:val="20"/>
        </w:rPr>
        <w:t xml:space="preserve"> a</w:t>
      </w:r>
      <w:r w:rsidRPr="002163C3">
        <w:rPr>
          <w:rFonts w:ascii="Arial" w:hAnsi="Arial" w:cs="Arial"/>
          <w:iCs/>
          <w:sz w:val="20"/>
          <w:szCs w:val="20"/>
        </w:rPr>
        <w:t xml:space="preserve"> bezpečnostním předpisům, atestům a normám tak, aby bylo zabezpečeno řádné užívání </w:t>
      </w:r>
      <w:r w:rsidR="00FE2C28" w:rsidRPr="002163C3">
        <w:rPr>
          <w:rFonts w:ascii="Arial" w:hAnsi="Arial" w:cs="Arial"/>
          <w:iCs/>
          <w:sz w:val="20"/>
          <w:szCs w:val="20"/>
        </w:rPr>
        <w:t>předmětu plnění dle této smlouvy</w:t>
      </w:r>
      <w:r w:rsidRPr="002163C3">
        <w:rPr>
          <w:rFonts w:ascii="Arial" w:hAnsi="Arial" w:cs="Arial"/>
          <w:iCs/>
          <w:sz w:val="20"/>
          <w:szCs w:val="20"/>
        </w:rPr>
        <w:t xml:space="preserve"> ze strany kupujícího</w:t>
      </w:r>
      <w:r w:rsidR="001D4D8B">
        <w:rPr>
          <w:rFonts w:ascii="Arial" w:hAnsi="Arial" w:cs="Arial"/>
          <w:iCs/>
          <w:sz w:val="20"/>
          <w:szCs w:val="20"/>
        </w:rPr>
        <w:t xml:space="preserve"> a zejména uživatelů dětských skupin, pro který je předmět plnění této smlouvy pořizován – tj. dětí mladších 3 let větu</w:t>
      </w:r>
      <w:r w:rsidR="008642BD">
        <w:rPr>
          <w:rFonts w:ascii="Arial" w:hAnsi="Arial" w:cs="Arial"/>
          <w:iCs/>
          <w:sz w:val="20"/>
          <w:szCs w:val="20"/>
        </w:rPr>
        <w:t>,</w:t>
      </w:r>
      <w:r w:rsidR="008642BD" w:rsidRPr="008642BD">
        <w:rPr>
          <w:rFonts w:ascii="Arial" w:hAnsi="Arial" w:cs="Arial"/>
          <w:iCs/>
          <w:sz w:val="20"/>
          <w:szCs w:val="20"/>
        </w:rPr>
        <w:t xml:space="preserve"> </w:t>
      </w:r>
      <w:r w:rsidR="008642BD">
        <w:rPr>
          <w:rFonts w:ascii="Arial" w:hAnsi="Arial" w:cs="Arial"/>
          <w:iCs/>
          <w:sz w:val="20"/>
          <w:szCs w:val="20"/>
        </w:rPr>
        <w:t>a to nejméně po dobu běhu záruční lhůty sjednané dle tohoto čl. 7 Smlouvy</w:t>
      </w:r>
      <w:r w:rsidRPr="008642BD">
        <w:rPr>
          <w:rFonts w:ascii="Arial" w:hAnsi="Arial" w:cs="Arial"/>
          <w:iCs/>
          <w:sz w:val="20"/>
          <w:szCs w:val="20"/>
        </w:rPr>
        <w:t>.</w:t>
      </w:r>
    </w:p>
    <w:p w14:paraId="0659062E" w14:textId="0A54B5A2" w:rsidR="00DF4693" w:rsidRPr="006D1CCB" w:rsidRDefault="00DF4693" w:rsidP="00DF4693">
      <w:pPr>
        <w:numPr>
          <w:ilvl w:val="1"/>
          <w:numId w:val="1"/>
        </w:numPr>
        <w:tabs>
          <w:tab w:val="clear" w:pos="360"/>
          <w:tab w:val="num" w:pos="540"/>
        </w:tabs>
        <w:spacing w:after="120"/>
        <w:ind w:left="539" w:hanging="539"/>
        <w:jc w:val="both"/>
        <w:rPr>
          <w:rFonts w:ascii="Arial" w:hAnsi="Arial" w:cs="Arial"/>
          <w:iCs/>
          <w:sz w:val="20"/>
          <w:szCs w:val="20"/>
        </w:rPr>
      </w:pPr>
      <w:r w:rsidRPr="007301DF">
        <w:rPr>
          <w:rFonts w:ascii="Arial" w:hAnsi="Arial" w:cs="Arial"/>
          <w:iCs/>
          <w:sz w:val="20"/>
          <w:szCs w:val="20"/>
        </w:rPr>
        <w:t xml:space="preserve">Prodávající tímto poskytuje kupujícímu záruku za jakost odebraného </w:t>
      </w:r>
      <w:r w:rsidR="00FE2C28" w:rsidRPr="007301DF">
        <w:rPr>
          <w:rFonts w:ascii="Arial" w:hAnsi="Arial" w:cs="Arial"/>
          <w:iCs/>
          <w:sz w:val="20"/>
          <w:szCs w:val="20"/>
        </w:rPr>
        <w:t>předmětu plnění</w:t>
      </w:r>
      <w:r w:rsidRPr="007301DF">
        <w:rPr>
          <w:rFonts w:ascii="Arial" w:hAnsi="Arial" w:cs="Arial"/>
          <w:iCs/>
          <w:sz w:val="20"/>
          <w:szCs w:val="20"/>
        </w:rPr>
        <w:t xml:space="preserve"> v délce </w:t>
      </w:r>
      <w:r w:rsidR="00882D69" w:rsidRPr="007301DF">
        <w:rPr>
          <w:rFonts w:ascii="Arial" w:hAnsi="Arial" w:cs="Arial"/>
          <w:iCs/>
          <w:sz w:val="20"/>
          <w:szCs w:val="20"/>
        </w:rPr>
        <w:br/>
      </w:r>
      <w:r w:rsidR="007301DF" w:rsidRPr="007301DF">
        <w:rPr>
          <w:rFonts w:ascii="Arial" w:hAnsi="Arial" w:cs="Arial"/>
          <w:iCs/>
          <w:sz w:val="20"/>
          <w:szCs w:val="20"/>
        </w:rPr>
        <w:t>24</w:t>
      </w:r>
      <w:r w:rsidR="00D734C8" w:rsidRPr="007301DF">
        <w:rPr>
          <w:rFonts w:ascii="Arial" w:hAnsi="Arial" w:cs="Arial"/>
          <w:iCs/>
          <w:sz w:val="20"/>
          <w:szCs w:val="20"/>
        </w:rPr>
        <w:t xml:space="preserve"> </w:t>
      </w:r>
      <w:r w:rsidR="006E7386" w:rsidRPr="007301DF">
        <w:rPr>
          <w:rFonts w:ascii="Arial" w:hAnsi="Arial" w:cs="Arial"/>
          <w:iCs/>
          <w:sz w:val="20"/>
          <w:szCs w:val="20"/>
        </w:rPr>
        <w:t>měsíců</w:t>
      </w:r>
      <w:r w:rsidR="008642BD" w:rsidRPr="007301DF">
        <w:rPr>
          <w:rFonts w:ascii="Arial" w:hAnsi="Arial" w:cs="Arial"/>
          <w:iCs/>
          <w:sz w:val="20"/>
          <w:szCs w:val="20"/>
        </w:rPr>
        <w:t xml:space="preserve"> </w:t>
      </w:r>
      <w:r w:rsidRPr="007301DF">
        <w:rPr>
          <w:rFonts w:ascii="Arial" w:hAnsi="Arial" w:cs="Arial"/>
          <w:iCs/>
          <w:sz w:val="20"/>
          <w:szCs w:val="20"/>
        </w:rPr>
        <w:t xml:space="preserve">od okamžiku předání a převzetí </w:t>
      </w:r>
      <w:r w:rsidR="00FE2C28" w:rsidRPr="007301DF">
        <w:rPr>
          <w:rFonts w:ascii="Arial" w:hAnsi="Arial" w:cs="Arial"/>
          <w:iCs/>
          <w:sz w:val="20"/>
          <w:szCs w:val="20"/>
        </w:rPr>
        <w:t>předmětu plnění</w:t>
      </w:r>
      <w:r w:rsidRPr="007301DF">
        <w:rPr>
          <w:rFonts w:ascii="Arial" w:hAnsi="Arial" w:cs="Arial"/>
          <w:iCs/>
          <w:sz w:val="20"/>
          <w:szCs w:val="20"/>
        </w:rPr>
        <w:t xml:space="preserve"> v místě plnění na základě předávacího protokolu</w:t>
      </w:r>
      <w:r w:rsidRPr="00882D69">
        <w:rPr>
          <w:rFonts w:ascii="Arial" w:hAnsi="Arial" w:cs="Arial"/>
          <w:iCs/>
          <w:sz w:val="20"/>
          <w:szCs w:val="20"/>
        </w:rPr>
        <w:t>. Uvedená záruční doba je platná v jednotné délce pro všechny vady</w:t>
      </w:r>
      <w:r w:rsidRPr="006D1CCB">
        <w:rPr>
          <w:rFonts w:ascii="Arial" w:hAnsi="Arial" w:cs="Arial"/>
          <w:iCs/>
          <w:sz w:val="20"/>
          <w:szCs w:val="20"/>
        </w:rPr>
        <w:t xml:space="preserve">. </w:t>
      </w:r>
    </w:p>
    <w:p w14:paraId="204ECB5C" w14:textId="77777777" w:rsidR="00DF4693" w:rsidRPr="002163C3" w:rsidRDefault="00DF4693" w:rsidP="00DF4693">
      <w:pPr>
        <w:numPr>
          <w:ilvl w:val="1"/>
          <w:numId w:val="1"/>
        </w:numPr>
        <w:tabs>
          <w:tab w:val="clear" w:pos="360"/>
          <w:tab w:val="num" w:pos="540"/>
        </w:tabs>
        <w:spacing w:after="120"/>
        <w:ind w:left="539" w:hanging="539"/>
        <w:jc w:val="both"/>
        <w:rPr>
          <w:rFonts w:ascii="Arial" w:hAnsi="Arial" w:cs="Arial"/>
          <w:iCs/>
          <w:sz w:val="20"/>
          <w:szCs w:val="20"/>
        </w:rPr>
      </w:pPr>
      <w:r w:rsidRPr="006D1CCB">
        <w:rPr>
          <w:rFonts w:ascii="Arial" w:hAnsi="Arial" w:cs="Arial"/>
          <w:iCs/>
          <w:sz w:val="20"/>
          <w:szCs w:val="20"/>
        </w:rPr>
        <w:t>Běh záruční doby se staví po dobu od uplatnění záruční vady do doby, kdy bude taková vada</w:t>
      </w:r>
      <w:r w:rsidRPr="002163C3">
        <w:rPr>
          <w:rFonts w:ascii="Arial" w:hAnsi="Arial" w:cs="Arial"/>
          <w:iCs/>
          <w:sz w:val="20"/>
          <w:szCs w:val="20"/>
        </w:rPr>
        <w:t xml:space="preserve"> odstraněna a její odstranění písemně potvrzeno oběma smluvními stranami. </w:t>
      </w:r>
    </w:p>
    <w:p w14:paraId="09DC4831" w14:textId="77777777" w:rsidR="00DF4693" w:rsidRPr="002163C3" w:rsidRDefault="00DF4693" w:rsidP="00DF4693">
      <w:pPr>
        <w:numPr>
          <w:ilvl w:val="1"/>
          <w:numId w:val="1"/>
        </w:numPr>
        <w:tabs>
          <w:tab w:val="clear" w:pos="360"/>
          <w:tab w:val="num" w:pos="540"/>
        </w:tabs>
        <w:spacing w:after="120"/>
        <w:ind w:left="539" w:hanging="539"/>
        <w:jc w:val="both"/>
        <w:rPr>
          <w:rFonts w:ascii="Arial" w:hAnsi="Arial" w:cs="Arial"/>
          <w:iCs/>
          <w:sz w:val="20"/>
          <w:szCs w:val="20"/>
        </w:rPr>
      </w:pPr>
      <w:r w:rsidRPr="002163C3">
        <w:rPr>
          <w:rFonts w:ascii="Arial" w:hAnsi="Arial" w:cs="Arial"/>
          <w:iCs/>
          <w:sz w:val="20"/>
          <w:szCs w:val="20"/>
        </w:rPr>
        <w:t xml:space="preserve">Během záruční doby jsou dodávky náhradních dílů a provádění servisních zásahů pracovníky prodávajícího nebo jím vyškolenou a autorizovanou třetí osobou, poskytovány kupujícímu bezplatně. </w:t>
      </w:r>
    </w:p>
    <w:p w14:paraId="62CA2304" w14:textId="5748160C" w:rsidR="00DF4693" w:rsidRPr="002163C3" w:rsidRDefault="00DF4693" w:rsidP="00DF4693">
      <w:pPr>
        <w:numPr>
          <w:ilvl w:val="1"/>
          <w:numId w:val="1"/>
        </w:numPr>
        <w:tabs>
          <w:tab w:val="clear" w:pos="360"/>
          <w:tab w:val="num" w:pos="540"/>
        </w:tabs>
        <w:spacing w:after="120"/>
        <w:ind w:left="539" w:hanging="539"/>
        <w:jc w:val="both"/>
        <w:rPr>
          <w:rFonts w:ascii="Arial" w:hAnsi="Arial" w:cs="Arial"/>
          <w:iCs/>
          <w:sz w:val="20"/>
          <w:szCs w:val="20"/>
        </w:rPr>
      </w:pPr>
      <w:r w:rsidRPr="002163C3">
        <w:rPr>
          <w:rFonts w:ascii="Arial" w:hAnsi="Arial" w:cs="Arial"/>
          <w:iCs/>
          <w:sz w:val="20"/>
          <w:szCs w:val="20"/>
        </w:rPr>
        <w:lastRenderedPageBreak/>
        <w:t xml:space="preserve">Kupující bude hlásit záruční vady pracovníkovi prodávajícího na kontaktních údajích uvedených </w:t>
      </w:r>
      <w:r w:rsidR="00691126">
        <w:rPr>
          <w:rFonts w:ascii="Arial" w:hAnsi="Arial" w:cs="Arial"/>
          <w:iCs/>
          <w:sz w:val="20"/>
          <w:szCs w:val="20"/>
        </w:rPr>
        <w:t>v úvodních ustanoveních</w:t>
      </w:r>
      <w:r w:rsidRPr="002163C3">
        <w:rPr>
          <w:rFonts w:ascii="Arial" w:hAnsi="Arial" w:cs="Arial"/>
          <w:iCs/>
          <w:sz w:val="20"/>
          <w:szCs w:val="20"/>
        </w:rPr>
        <w:t xml:space="preserve"> této smlouvy</w:t>
      </w:r>
      <w:r w:rsidR="0009723C" w:rsidRPr="002163C3">
        <w:rPr>
          <w:rFonts w:ascii="Arial" w:hAnsi="Arial" w:cs="Arial"/>
          <w:iCs/>
          <w:sz w:val="20"/>
          <w:szCs w:val="20"/>
        </w:rPr>
        <w:t xml:space="preserve">; tím není dotčeno právo reklamovat také </w:t>
      </w:r>
      <w:r w:rsidR="0065164F" w:rsidRPr="002163C3">
        <w:rPr>
          <w:rFonts w:ascii="Arial" w:hAnsi="Arial" w:cs="Arial"/>
          <w:iCs/>
          <w:sz w:val="20"/>
          <w:szCs w:val="20"/>
        </w:rPr>
        <w:t>písemně poštou</w:t>
      </w:r>
      <w:r w:rsidRPr="002163C3">
        <w:rPr>
          <w:rFonts w:ascii="Arial" w:hAnsi="Arial" w:cs="Arial"/>
          <w:iCs/>
          <w:sz w:val="20"/>
          <w:szCs w:val="20"/>
        </w:rPr>
        <w:t>.</w:t>
      </w:r>
    </w:p>
    <w:p w14:paraId="7FAE3886" w14:textId="18DC1CC0" w:rsidR="00DF4693" w:rsidRPr="002163C3" w:rsidRDefault="00DF4693" w:rsidP="00DF4693">
      <w:pPr>
        <w:numPr>
          <w:ilvl w:val="1"/>
          <w:numId w:val="1"/>
        </w:numPr>
        <w:tabs>
          <w:tab w:val="clear" w:pos="360"/>
          <w:tab w:val="num" w:pos="540"/>
        </w:tabs>
        <w:spacing w:after="120"/>
        <w:ind w:left="539" w:hanging="539"/>
        <w:jc w:val="both"/>
        <w:rPr>
          <w:rFonts w:ascii="Arial" w:hAnsi="Arial" w:cs="Arial"/>
          <w:iCs/>
          <w:sz w:val="20"/>
          <w:szCs w:val="20"/>
        </w:rPr>
      </w:pPr>
      <w:r w:rsidRPr="002163C3">
        <w:rPr>
          <w:rFonts w:ascii="Arial" w:hAnsi="Arial" w:cs="Arial"/>
          <w:iCs/>
          <w:sz w:val="20"/>
          <w:szCs w:val="20"/>
        </w:rPr>
        <w:t xml:space="preserve">Prodávající dále zaručuje, že na dodaném </w:t>
      </w:r>
      <w:r w:rsidR="00BE23A5" w:rsidRPr="002163C3">
        <w:rPr>
          <w:rFonts w:ascii="Arial" w:hAnsi="Arial" w:cs="Arial"/>
          <w:iCs/>
          <w:sz w:val="20"/>
          <w:szCs w:val="20"/>
        </w:rPr>
        <w:t xml:space="preserve">předmětu plnění </w:t>
      </w:r>
      <w:r w:rsidRPr="002163C3">
        <w:rPr>
          <w:rFonts w:ascii="Arial" w:hAnsi="Arial" w:cs="Arial"/>
          <w:iCs/>
          <w:sz w:val="20"/>
          <w:szCs w:val="20"/>
        </w:rPr>
        <w:t>neváznou práva třetích osob, zejména práva vyplývající z průmyslového vlastnictví.</w:t>
      </w:r>
    </w:p>
    <w:p w14:paraId="59BB7858" w14:textId="77777777" w:rsidR="00DF4693" w:rsidRPr="002163C3" w:rsidRDefault="00DF4693" w:rsidP="00DF4693">
      <w:pPr>
        <w:numPr>
          <w:ilvl w:val="1"/>
          <w:numId w:val="1"/>
        </w:numPr>
        <w:tabs>
          <w:tab w:val="clear" w:pos="360"/>
          <w:tab w:val="num" w:pos="540"/>
        </w:tabs>
        <w:spacing w:after="120"/>
        <w:ind w:left="539" w:hanging="539"/>
        <w:jc w:val="both"/>
        <w:rPr>
          <w:rFonts w:ascii="Arial" w:hAnsi="Arial" w:cs="Arial"/>
          <w:iCs/>
          <w:sz w:val="20"/>
          <w:szCs w:val="20"/>
        </w:rPr>
      </w:pPr>
      <w:r w:rsidRPr="002163C3">
        <w:rPr>
          <w:rFonts w:ascii="Arial" w:hAnsi="Arial" w:cs="Arial"/>
          <w:iCs/>
          <w:sz w:val="20"/>
          <w:szCs w:val="20"/>
        </w:rPr>
        <w:t>Nestanoví-li tato smlouva jinak, řídí se odpovědnost prodávajícího za vady příslušnými ustanoveními občanského zákoníku.</w:t>
      </w:r>
    </w:p>
    <w:p w14:paraId="0804B7FE" w14:textId="77777777" w:rsidR="00DF4693" w:rsidRPr="002163C3" w:rsidRDefault="00DF4693" w:rsidP="00DF4693">
      <w:pPr>
        <w:numPr>
          <w:ilvl w:val="1"/>
          <w:numId w:val="1"/>
        </w:numPr>
        <w:tabs>
          <w:tab w:val="clear" w:pos="360"/>
          <w:tab w:val="num" w:pos="540"/>
        </w:tabs>
        <w:spacing w:after="120"/>
        <w:ind w:left="539" w:hanging="539"/>
        <w:jc w:val="both"/>
        <w:rPr>
          <w:rFonts w:ascii="Arial" w:hAnsi="Arial" w:cs="Arial"/>
          <w:iCs/>
          <w:sz w:val="20"/>
          <w:szCs w:val="20"/>
        </w:rPr>
      </w:pPr>
      <w:r w:rsidRPr="002163C3">
        <w:rPr>
          <w:rFonts w:ascii="Arial" w:hAnsi="Arial" w:cs="Arial"/>
          <w:iCs/>
          <w:sz w:val="20"/>
          <w:szCs w:val="20"/>
        </w:rPr>
        <w:t>Reklamace vad kupujícím a odstraňování záručních vad:</w:t>
      </w:r>
    </w:p>
    <w:p w14:paraId="38132D97" w14:textId="0C1E8249" w:rsidR="00DF4693" w:rsidRPr="002163C3" w:rsidRDefault="00DF4693" w:rsidP="00DF4693">
      <w:pPr>
        <w:numPr>
          <w:ilvl w:val="2"/>
          <w:numId w:val="1"/>
        </w:numPr>
        <w:spacing w:after="120"/>
        <w:jc w:val="both"/>
        <w:rPr>
          <w:rFonts w:ascii="Arial" w:hAnsi="Arial" w:cs="Arial"/>
          <w:iCs/>
          <w:sz w:val="20"/>
          <w:szCs w:val="20"/>
        </w:rPr>
      </w:pPr>
      <w:r w:rsidRPr="002163C3">
        <w:rPr>
          <w:rFonts w:ascii="Arial" w:hAnsi="Arial" w:cs="Arial"/>
          <w:iCs/>
          <w:sz w:val="20"/>
          <w:szCs w:val="20"/>
        </w:rPr>
        <w:t xml:space="preserve">Kupující je povinen </w:t>
      </w:r>
      <w:r w:rsidR="00BE23A5" w:rsidRPr="002163C3">
        <w:rPr>
          <w:rFonts w:ascii="Arial" w:hAnsi="Arial" w:cs="Arial"/>
          <w:iCs/>
          <w:sz w:val="20"/>
          <w:szCs w:val="20"/>
        </w:rPr>
        <w:t xml:space="preserve">předmět plnění </w:t>
      </w:r>
      <w:r w:rsidRPr="002163C3">
        <w:rPr>
          <w:rFonts w:ascii="Arial" w:hAnsi="Arial" w:cs="Arial"/>
          <w:iCs/>
          <w:sz w:val="20"/>
          <w:szCs w:val="20"/>
        </w:rPr>
        <w:t xml:space="preserve">při </w:t>
      </w:r>
      <w:r w:rsidR="00BE23A5" w:rsidRPr="002163C3">
        <w:rPr>
          <w:rFonts w:ascii="Arial" w:hAnsi="Arial" w:cs="Arial"/>
          <w:iCs/>
          <w:sz w:val="20"/>
          <w:szCs w:val="20"/>
        </w:rPr>
        <w:t xml:space="preserve">jeho </w:t>
      </w:r>
      <w:r w:rsidRPr="002163C3">
        <w:rPr>
          <w:rFonts w:ascii="Arial" w:hAnsi="Arial" w:cs="Arial"/>
          <w:iCs/>
          <w:sz w:val="20"/>
          <w:szCs w:val="20"/>
        </w:rPr>
        <w:t xml:space="preserve">převzetí prohlédnout (případně zajistit jeho prohlídku prostřednictvím třetí osoby) a pokud </w:t>
      </w:r>
      <w:r w:rsidR="00AC486C" w:rsidRPr="002163C3">
        <w:rPr>
          <w:rFonts w:ascii="Arial" w:hAnsi="Arial" w:cs="Arial"/>
          <w:iCs/>
          <w:sz w:val="20"/>
          <w:szCs w:val="20"/>
        </w:rPr>
        <w:t xml:space="preserve">má </w:t>
      </w:r>
      <w:r w:rsidR="00BE23A5" w:rsidRPr="002163C3">
        <w:rPr>
          <w:rFonts w:ascii="Arial" w:hAnsi="Arial" w:cs="Arial"/>
          <w:iCs/>
          <w:sz w:val="20"/>
          <w:szCs w:val="20"/>
        </w:rPr>
        <w:t xml:space="preserve">předmět plnění </w:t>
      </w:r>
      <w:r w:rsidRPr="002163C3">
        <w:rPr>
          <w:rFonts w:ascii="Arial" w:hAnsi="Arial" w:cs="Arial"/>
          <w:iCs/>
          <w:sz w:val="20"/>
          <w:szCs w:val="20"/>
        </w:rPr>
        <w:t>vady, které jsou zjistitelné již při tomto převzetí, vady prodávajícímu oznámit (případně i zápisem do předávacího protokolu).</w:t>
      </w:r>
      <w:r w:rsidR="0065164F" w:rsidRPr="002163C3">
        <w:rPr>
          <w:rFonts w:ascii="Arial" w:hAnsi="Arial" w:cs="Arial"/>
          <w:iCs/>
          <w:sz w:val="20"/>
          <w:szCs w:val="20"/>
        </w:rPr>
        <w:t xml:space="preserve"> Kupující však není povinen oznámit vady bez zbytečného odkladu poté, kdy je zjistil nebo zjistit měl</w:t>
      </w:r>
      <w:r w:rsidR="00156801" w:rsidRPr="002163C3">
        <w:rPr>
          <w:rFonts w:ascii="Arial" w:hAnsi="Arial" w:cs="Arial"/>
          <w:iCs/>
          <w:sz w:val="20"/>
          <w:szCs w:val="20"/>
        </w:rPr>
        <w:t>, ale je oprávněn vady oznámit kdykoli během záruční doby.</w:t>
      </w:r>
      <w:r w:rsidRPr="002163C3">
        <w:rPr>
          <w:rFonts w:ascii="Arial" w:hAnsi="Arial" w:cs="Arial"/>
          <w:iCs/>
          <w:sz w:val="20"/>
          <w:szCs w:val="20"/>
        </w:rPr>
        <w:t xml:space="preserve"> </w:t>
      </w:r>
    </w:p>
    <w:p w14:paraId="52C8DB09" w14:textId="4F4BCA25" w:rsidR="00DF4693" w:rsidRDefault="00DF4693" w:rsidP="00DF4693">
      <w:pPr>
        <w:numPr>
          <w:ilvl w:val="2"/>
          <w:numId w:val="1"/>
        </w:numPr>
        <w:spacing w:after="120"/>
        <w:jc w:val="both"/>
        <w:rPr>
          <w:rFonts w:ascii="Arial" w:hAnsi="Arial" w:cs="Arial"/>
          <w:iCs/>
          <w:sz w:val="20"/>
          <w:szCs w:val="20"/>
        </w:rPr>
      </w:pPr>
      <w:r w:rsidRPr="002163C3">
        <w:rPr>
          <w:rFonts w:ascii="Arial" w:hAnsi="Arial" w:cs="Arial"/>
          <w:iCs/>
          <w:sz w:val="20"/>
          <w:szCs w:val="20"/>
        </w:rPr>
        <w:t>Pokud dojde ke zjištění vad v průběhu záruční doby, je kupující oprávněn tyto vady oznámit prodávajícímu (reklamovat)</w:t>
      </w:r>
      <w:r w:rsidR="00156801" w:rsidRPr="002163C3">
        <w:rPr>
          <w:rFonts w:ascii="Arial" w:hAnsi="Arial" w:cs="Arial"/>
          <w:iCs/>
          <w:sz w:val="20"/>
          <w:szCs w:val="20"/>
        </w:rPr>
        <w:t>, a to kdykoli během záruční doby</w:t>
      </w:r>
      <w:r w:rsidRPr="002163C3">
        <w:rPr>
          <w:rFonts w:ascii="Arial" w:hAnsi="Arial" w:cs="Arial"/>
          <w:iCs/>
          <w:sz w:val="20"/>
          <w:szCs w:val="20"/>
        </w:rPr>
        <w:t>. Reklamace musí mít písemnou formu (e-mail, dopis) a musí v ní být uvedeno, jakým způsobem se vady projevují.</w:t>
      </w:r>
    </w:p>
    <w:p w14:paraId="2996C050" w14:textId="79F38DC7" w:rsidR="00CA06DC" w:rsidRPr="002163C3" w:rsidRDefault="00CA06DC" w:rsidP="00DF4693">
      <w:pPr>
        <w:numPr>
          <w:ilvl w:val="2"/>
          <w:numId w:val="1"/>
        </w:numPr>
        <w:spacing w:after="120"/>
        <w:jc w:val="both"/>
        <w:rPr>
          <w:rFonts w:ascii="Arial" w:hAnsi="Arial" w:cs="Arial"/>
          <w:iCs/>
          <w:sz w:val="20"/>
          <w:szCs w:val="20"/>
        </w:rPr>
      </w:pPr>
      <w:r>
        <w:rPr>
          <w:rFonts w:ascii="Arial" w:hAnsi="Arial" w:cs="Arial"/>
          <w:iCs/>
          <w:sz w:val="20"/>
          <w:szCs w:val="20"/>
        </w:rPr>
        <w:t xml:space="preserve">K odstranění záruční vady dojde </w:t>
      </w:r>
      <w:r w:rsidR="002B39D1">
        <w:rPr>
          <w:rFonts w:ascii="Arial" w:hAnsi="Arial" w:cs="Arial"/>
          <w:iCs/>
          <w:sz w:val="20"/>
          <w:szCs w:val="20"/>
        </w:rPr>
        <w:t xml:space="preserve">na základě </w:t>
      </w:r>
      <w:r w:rsidR="002B39D1">
        <w:rPr>
          <w:rFonts w:ascii="Arial" w:hAnsi="Arial" w:cs="Arial"/>
          <w:sz w:val="20"/>
          <w:szCs w:val="20"/>
        </w:rPr>
        <w:t xml:space="preserve">reakce servisního technika do 48 hodin v pracovních dnech od nahlášení závady, </w:t>
      </w:r>
      <w:r w:rsidR="002B39D1" w:rsidRPr="006D1CCB">
        <w:rPr>
          <w:rFonts w:ascii="Arial" w:hAnsi="Arial" w:cs="Arial"/>
          <w:sz w:val="20"/>
          <w:szCs w:val="20"/>
        </w:rPr>
        <w:t xml:space="preserve">a celkového vyřízení takové reklamace do </w:t>
      </w:r>
      <w:r w:rsidR="001E12D6">
        <w:rPr>
          <w:rFonts w:ascii="Arial" w:hAnsi="Arial" w:cs="Arial"/>
          <w:sz w:val="20"/>
          <w:szCs w:val="20"/>
        </w:rPr>
        <w:br/>
      </w:r>
      <w:r w:rsidR="002B39D1" w:rsidRPr="006D1CCB">
        <w:rPr>
          <w:rFonts w:ascii="Arial" w:hAnsi="Arial" w:cs="Arial"/>
          <w:sz w:val="20"/>
          <w:szCs w:val="20"/>
        </w:rPr>
        <w:t>30 dnů od nahlášení závady</w:t>
      </w:r>
      <w:r w:rsidRPr="006D1CCB">
        <w:rPr>
          <w:rFonts w:ascii="Arial" w:hAnsi="Arial" w:cs="Arial"/>
          <w:iCs/>
          <w:sz w:val="20"/>
          <w:szCs w:val="20"/>
        </w:rPr>
        <w:t>, nedohodnou-li se strany jinak.</w:t>
      </w:r>
    </w:p>
    <w:p w14:paraId="70692205" w14:textId="0886FBFD" w:rsidR="00DF4693" w:rsidRPr="002163C3" w:rsidRDefault="00DF4693" w:rsidP="00DF4693">
      <w:pPr>
        <w:numPr>
          <w:ilvl w:val="2"/>
          <w:numId w:val="1"/>
        </w:numPr>
        <w:spacing w:after="120"/>
        <w:jc w:val="both"/>
        <w:rPr>
          <w:rFonts w:ascii="Arial" w:hAnsi="Arial" w:cs="Arial"/>
          <w:iCs/>
          <w:sz w:val="20"/>
          <w:szCs w:val="20"/>
        </w:rPr>
      </w:pPr>
      <w:r w:rsidRPr="002163C3">
        <w:rPr>
          <w:rFonts w:ascii="Arial" w:hAnsi="Arial" w:cs="Arial"/>
          <w:iCs/>
          <w:sz w:val="20"/>
          <w:szCs w:val="20"/>
        </w:rPr>
        <w:t>V případě, že prodávající neodstraní vadu v</w:t>
      </w:r>
      <w:r w:rsidR="0007531C" w:rsidRPr="002163C3">
        <w:rPr>
          <w:rFonts w:ascii="Arial" w:hAnsi="Arial" w:cs="Arial"/>
          <w:iCs/>
          <w:sz w:val="20"/>
          <w:szCs w:val="20"/>
        </w:rPr>
        <w:t xml:space="preserve">e lhůtě uvedené výše, </w:t>
      </w:r>
      <w:r w:rsidRPr="002163C3">
        <w:rPr>
          <w:rFonts w:ascii="Arial" w:hAnsi="Arial" w:cs="Arial"/>
          <w:iCs/>
          <w:sz w:val="20"/>
          <w:szCs w:val="20"/>
        </w:rPr>
        <w:t xml:space="preserve">je kupující oprávněn zajistit odstranění vady sám nebo za pomoci třetí osoby na náklady prodávajícího a při zachování záruky za jakost </w:t>
      </w:r>
      <w:r w:rsidR="00BE23A5" w:rsidRPr="002163C3">
        <w:rPr>
          <w:rFonts w:ascii="Arial" w:hAnsi="Arial" w:cs="Arial"/>
          <w:iCs/>
          <w:sz w:val="20"/>
          <w:szCs w:val="20"/>
        </w:rPr>
        <w:t xml:space="preserve">předmětu plnění </w:t>
      </w:r>
      <w:r w:rsidRPr="002163C3">
        <w:rPr>
          <w:rFonts w:ascii="Arial" w:hAnsi="Arial" w:cs="Arial"/>
          <w:iCs/>
          <w:sz w:val="20"/>
          <w:szCs w:val="20"/>
        </w:rPr>
        <w:t xml:space="preserve">vůči prodávajícímu.  </w:t>
      </w:r>
    </w:p>
    <w:bookmarkEnd w:id="3"/>
    <w:bookmarkEnd w:id="4"/>
    <w:p w14:paraId="412BF944" w14:textId="2A39E745" w:rsidR="00DF4693" w:rsidRPr="002163C3" w:rsidRDefault="00DF4693" w:rsidP="00DF4693">
      <w:pPr>
        <w:pStyle w:val="Nadpis1"/>
        <w:tabs>
          <w:tab w:val="clear" w:pos="360"/>
          <w:tab w:val="num" w:pos="540"/>
        </w:tabs>
        <w:ind w:left="540" w:hanging="540"/>
        <w:rPr>
          <w:rFonts w:ascii="Arial" w:hAnsi="Arial" w:cs="Arial"/>
          <w:sz w:val="20"/>
          <w:szCs w:val="20"/>
        </w:rPr>
      </w:pPr>
      <w:r w:rsidRPr="002163C3">
        <w:rPr>
          <w:rFonts w:ascii="Arial" w:hAnsi="Arial" w:cs="Arial"/>
          <w:sz w:val="20"/>
          <w:szCs w:val="20"/>
        </w:rPr>
        <w:t>Smluvní sankce a odstoupení od smlouvy</w:t>
      </w:r>
    </w:p>
    <w:p w14:paraId="4F068C94" w14:textId="35A5C1A0" w:rsidR="00DF4693" w:rsidRPr="002163C3" w:rsidRDefault="00DF4693" w:rsidP="00DF4693">
      <w:pPr>
        <w:numPr>
          <w:ilvl w:val="1"/>
          <w:numId w:val="1"/>
        </w:numPr>
        <w:tabs>
          <w:tab w:val="clear" w:pos="360"/>
          <w:tab w:val="num" w:pos="540"/>
        </w:tabs>
        <w:spacing w:after="120"/>
        <w:ind w:left="539" w:hanging="539"/>
        <w:jc w:val="both"/>
        <w:rPr>
          <w:rFonts w:ascii="Arial" w:hAnsi="Arial" w:cs="Arial"/>
          <w:iCs/>
          <w:sz w:val="20"/>
          <w:szCs w:val="20"/>
        </w:rPr>
      </w:pPr>
      <w:r w:rsidRPr="002163C3">
        <w:rPr>
          <w:rFonts w:ascii="Arial" w:hAnsi="Arial" w:cs="Arial"/>
          <w:iCs/>
          <w:sz w:val="20"/>
          <w:szCs w:val="20"/>
        </w:rPr>
        <w:t>Je-li prodávající v prodlení s</w:t>
      </w:r>
      <w:r w:rsidR="0091219C" w:rsidRPr="002163C3">
        <w:rPr>
          <w:rFonts w:ascii="Arial" w:hAnsi="Arial" w:cs="Arial"/>
          <w:iCs/>
          <w:sz w:val="20"/>
          <w:szCs w:val="20"/>
        </w:rPr>
        <w:t> </w:t>
      </w:r>
      <w:r w:rsidR="009E4938" w:rsidRPr="002163C3">
        <w:rPr>
          <w:rFonts w:ascii="Arial" w:hAnsi="Arial" w:cs="Arial"/>
          <w:iCs/>
          <w:sz w:val="20"/>
          <w:szCs w:val="20"/>
        </w:rPr>
        <w:t xml:space="preserve">předáním předmětu plnění kupujícímu bez vad dle čl. </w:t>
      </w:r>
      <w:r w:rsidR="00881C17">
        <w:rPr>
          <w:rFonts w:ascii="Arial" w:hAnsi="Arial" w:cs="Arial"/>
          <w:iCs/>
          <w:sz w:val="20"/>
          <w:szCs w:val="20"/>
        </w:rPr>
        <w:t>4</w:t>
      </w:r>
      <w:r w:rsidR="009E4938" w:rsidRPr="002163C3">
        <w:rPr>
          <w:rFonts w:ascii="Arial" w:hAnsi="Arial" w:cs="Arial"/>
          <w:iCs/>
          <w:sz w:val="20"/>
          <w:szCs w:val="20"/>
        </w:rPr>
        <w:t xml:space="preserve"> této smlouvy</w:t>
      </w:r>
      <w:r w:rsidR="0091219C" w:rsidRPr="002163C3">
        <w:rPr>
          <w:rFonts w:ascii="Arial" w:hAnsi="Arial" w:cs="Arial"/>
          <w:iCs/>
          <w:sz w:val="20"/>
          <w:szCs w:val="20"/>
        </w:rPr>
        <w:t>,</w:t>
      </w:r>
      <w:r w:rsidR="00BE23A5" w:rsidRPr="002163C3">
        <w:rPr>
          <w:rFonts w:ascii="Arial" w:hAnsi="Arial" w:cs="Arial"/>
          <w:iCs/>
          <w:sz w:val="20"/>
          <w:szCs w:val="20"/>
        </w:rPr>
        <w:t xml:space="preserve"> </w:t>
      </w:r>
      <w:r w:rsidRPr="002163C3">
        <w:rPr>
          <w:rFonts w:ascii="Arial" w:hAnsi="Arial" w:cs="Arial"/>
          <w:iCs/>
          <w:sz w:val="20"/>
          <w:szCs w:val="20"/>
        </w:rPr>
        <w:t xml:space="preserve">zavazuje se zaplatit kupujícímu smluvní pokutu ve výši </w:t>
      </w:r>
      <w:proofErr w:type="gramStart"/>
      <w:r w:rsidRPr="002163C3">
        <w:rPr>
          <w:rFonts w:ascii="Arial" w:hAnsi="Arial" w:cs="Arial"/>
          <w:iCs/>
          <w:sz w:val="20"/>
          <w:szCs w:val="20"/>
        </w:rPr>
        <w:t>5</w:t>
      </w:r>
      <w:r w:rsidR="00D734C8" w:rsidRPr="002163C3">
        <w:rPr>
          <w:rFonts w:ascii="Arial" w:hAnsi="Arial" w:cs="Arial"/>
          <w:iCs/>
          <w:sz w:val="20"/>
          <w:szCs w:val="20"/>
        </w:rPr>
        <w:t>.0</w:t>
      </w:r>
      <w:r w:rsidRPr="002163C3">
        <w:rPr>
          <w:rFonts w:ascii="Arial" w:hAnsi="Arial" w:cs="Arial"/>
          <w:iCs/>
          <w:sz w:val="20"/>
          <w:szCs w:val="20"/>
        </w:rPr>
        <w:t>00,-</w:t>
      </w:r>
      <w:proofErr w:type="gramEnd"/>
      <w:r w:rsidRPr="002163C3">
        <w:rPr>
          <w:rFonts w:ascii="Arial" w:hAnsi="Arial" w:cs="Arial"/>
          <w:iCs/>
          <w:sz w:val="20"/>
          <w:szCs w:val="20"/>
        </w:rPr>
        <w:t xml:space="preserve"> Kč (slovy: </w:t>
      </w:r>
      <w:r w:rsidR="00D734C8" w:rsidRPr="002163C3">
        <w:rPr>
          <w:rFonts w:ascii="Arial" w:hAnsi="Arial" w:cs="Arial"/>
          <w:iCs/>
          <w:sz w:val="20"/>
          <w:szCs w:val="20"/>
        </w:rPr>
        <w:t>pět</w:t>
      </w:r>
      <w:r w:rsidR="00BE23A5" w:rsidRPr="002163C3">
        <w:rPr>
          <w:rFonts w:ascii="Arial" w:hAnsi="Arial" w:cs="Arial"/>
          <w:iCs/>
          <w:sz w:val="20"/>
          <w:szCs w:val="20"/>
        </w:rPr>
        <w:t xml:space="preserve"> </w:t>
      </w:r>
      <w:r w:rsidR="00D734C8" w:rsidRPr="002163C3">
        <w:rPr>
          <w:rFonts w:ascii="Arial" w:hAnsi="Arial" w:cs="Arial"/>
          <w:iCs/>
          <w:sz w:val="20"/>
          <w:szCs w:val="20"/>
        </w:rPr>
        <w:t xml:space="preserve">tisíc </w:t>
      </w:r>
      <w:r w:rsidRPr="002163C3">
        <w:rPr>
          <w:rFonts w:ascii="Arial" w:hAnsi="Arial" w:cs="Arial"/>
          <w:iCs/>
          <w:sz w:val="20"/>
          <w:szCs w:val="20"/>
        </w:rPr>
        <w:t>korun českých) za každý započatý den prodlení s</w:t>
      </w:r>
      <w:r w:rsidR="0091219C" w:rsidRPr="002163C3">
        <w:rPr>
          <w:rFonts w:ascii="Arial" w:hAnsi="Arial" w:cs="Arial"/>
          <w:iCs/>
          <w:sz w:val="20"/>
          <w:szCs w:val="20"/>
        </w:rPr>
        <w:t>e splněním své povinnosti</w:t>
      </w:r>
      <w:r w:rsidRPr="002163C3">
        <w:rPr>
          <w:rFonts w:ascii="Arial" w:hAnsi="Arial" w:cs="Arial"/>
          <w:iCs/>
          <w:sz w:val="20"/>
          <w:szCs w:val="20"/>
        </w:rPr>
        <w:t>, maximálně však do 20 % ceny předmětu</w:t>
      </w:r>
      <w:r w:rsidR="0091219C" w:rsidRPr="002163C3">
        <w:rPr>
          <w:rFonts w:ascii="Arial" w:hAnsi="Arial" w:cs="Arial"/>
          <w:iCs/>
          <w:sz w:val="20"/>
          <w:szCs w:val="20"/>
        </w:rPr>
        <w:t xml:space="preserve"> plnění</w:t>
      </w:r>
      <w:r w:rsidRPr="002163C3">
        <w:rPr>
          <w:rFonts w:ascii="Arial" w:hAnsi="Arial" w:cs="Arial"/>
          <w:iCs/>
          <w:sz w:val="20"/>
          <w:szCs w:val="20"/>
        </w:rPr>
        <w:t xml:space="preserve">. </w:t>
      </w:r>
    </w:p>
    <w:p w14:paraId="543B1AA7" w14:textId="5D9A845C" w:rsidR="009E4938" w:rsidRPr="002163C3" w:rsidRDefault="009E4938" w:rsidP="00DF4693">
      <w:pPr>
        <w:numPr>
          <w:ilvl w:val="1"/>
          <w:numId w:val="1"/>
        </w:numPr>
        <w:tabs>
          <w:tab w:val="clear" w:pos="360"/>
          <w:tab w:val="num" w:pos="540"/>
        </w:tabs>
        <w:spacing w:after="120"/>
        <w:ind w:left="539" w:hanging="539"/>
        <w:jc w:val="both"/>
        <w:rPr>
          <w:rFonts w:ascii="Arial" w:hAnsi="Arial" w:cs="Arial"/>
          <w:iCs/>
          <w:sz w:val="20"/>
          <w:szCs w:val="20"/>
        </w:rPr>
      </w:pPr>
      <w:r w:rsidRPr="002163C3">
        <w:rPr>
          <w:rFonts w:ascii="Arial" w:hAnsi="Arial" w:cs="Arial"/>
          <w:iCs/>
          <w:sz w:val="20"/>
          <w:szCs w:val="20"/>
        </w:rPr>
        <w:t xml:space="preserve">Je-li prodávající v prodlení s odstraněním reklamované vady, zavazuje se uhradit kupujícímu smluvní pokutu ve výši </w:t>
      </w:r>
      <w:proofErr w:type="gramStart"/>
      <w:r w:rsidRPr="002163C3">
        <w:rPr>
          <w:rFonts w:ascii="Arial" w:hAnsi="Arial" w:cs="Arial"/>
          <w:iCs/>
          <w:sz w:val="20"/>
          <w:szCs w:val="20"/>
        </w:rPr>
        <w:t>3.000,-</w:t>
      </w:r>
      <w:proofErr w:type="gramEnd"/>
      <w:r w:rsidRPr="002163C3">
        <w:rPr>
          <w:rFonts w:ascii="Arial" w:hAnsi="Arial" w:cs="Arial"/>
          <w:iCs/>
          <w:sz w:val="20"/>
          <w:szCs w:val="20"/>
        </w:rPr>
        <w:t xml:space="preserve"> Kč za každý započatý den prodlení. </w:t>
      </w:r>
    </w:p>
    <w:p w14:paraId="494BF2AA" w14:textId="3E4EFFA9" w:rsidR="00DF4693" w:rsidRPr="002163C3" w:rsidRDefault="00DF4693" w:rsidP="00DF4693">
      <w:pPr>
        <w:numPr>
          <w:ilvl w:val="1"/>
          <w:numId w:val="1"/>
        </w:numPr>
        <w:tabs>
          <w:tab w:val="clear" w:pos="360"/>
          <w:tab w:val="num" w:pos="540"/>
        </w:tabs>
        <w:spacing w:after="120"/>
        <w:ind w:left="539" w:hanging="539"/>
        <w:jc w:val="both"/>
        <w:rPr>
          <w:rFonts w:ascii="Arial" w:hAnsi="Arial" w:cs="Arial"/>
          <w:iCs/>
          <w:sz w:val="20"/>
          <w:szCs w:val="20"/>
        </w:rPr>
      </w:pPr>
      <w:r w:rsidRPr="002163C3">
        <w:rPr>
          <w:rFonts w:ascii="Arial" w:hAnsi="Arial" w:cs="Arial"/>
          <w:iCs/>
          <w:sz w:val="20"/>
          <w:szCs w:val="20"/>
        </w:rPr>
        <w:t>Uplatněním nároku na zaplacení smluvní pokuty ani jejím skutečným uhrazením nezanikne povinnost prodávajícího</w:t>
      </w:r>
      <w:r w:rsidR="00BE23A5" w:rsidRPr="002163C3">
        <w:rPr>
          <w:rFonts w:ascii="Arial" w:hAnsi="Arial" w:cs="Arial"/>
          <w:iCs/>
          <w:sz w:val="20"/>
          <w:szCs w:val="20"/>
        </w:rPr>
        <w:t xml:space="preserve"> předmět plnění </w:t>
      </w:r>
      <w:r w:rsidRPr="002163C3">
        <w:rPr>
          <w:rFonts w:ascii="Arial" w:hAnsi="Arial" w:cs="Arial"/>
          <w:iCs/>
          <w:sz w:val="20"/>
          <w:szCs w:val="20"/>
        </w:rPr>
        <w:t xml:space="preserve">dodat </w:t>
      </w:r>
      <w:r w:rsidR="00BE23A5" w:rsidRPr="002163C3">
        <w:rPr>
          <w:rFonts w:ascii="Arial" w:hAnsi="Arial" w:cs="Arial"/>
          <w:iCs/>
          <w:sz w:val="20"/>
          <w:szCs w:val="20"/>
        </w:rPr>
        <w:t>ani</w:t>
      </w:r>
      <w:r w:rsidRPr="002163C3">
        <w:rPr>
          <w:rFonts w:ascii="Arial" w:hAnsi="Arial" w:cs="Arial"/>
          <w:iCs/>
          <w:sz w:val="20"/>
          <w:szCs w:val="20"/>
        </w:rPr>
        <w:t xml:space="preserve"> jiná povinnost dle této smlouvy. </w:t>
      </w:r>
    </w:p>
    <w:p w14:paraId="01A948FD" w14:textId="5AB86D08" w:rsidR="00DF4693" w:rsidRPr="002163C3" w:rsidRDefault="00DF4693" w:rsidP="00DF4693">
      <w:pPr>
        <w:numPr>
          <w:ilvl w:val="1"/>
          <w:numId w:val="1"/>
        </w:numPr>
        <w:tabs>
          <w:tab w:val="clear" w:pos="360"/>
          <w:tab w:val="num" w:pos="540"/>
        </w:tabs>
        <w:spacing w:after="120"/>
        <w:ind w:left="539" w:hanging="539"/>
        <w:jc w:val="both"/>
        <w:rPr>
          <w:rFonts w:ascii="Arial" w:hAnsi="Arial" w:cs="Arial"/>
          <w:iCs/>
          <w:sz w:val="20"/>
          <w:szCs w:val="20"/>
        </w:rPr>
      </w:pPr>
      <w:r w:rsidRPr="002163C3">
        <w:rPr>
          <w:rFonts w:ascii="Arial" w:hAnsi="Arial" w:cs="Arial"/>
          <w:iCs/>
          <w:sz w:val="20"/>
          <w:szCs w:val="20"/>
        </w:rPr>
        <w:t xml:space="preserve">Nárok na zaplacení smluvní pokuty uplatní kupující vždy písemnou formou. Prodávající je povinen zaplatit kupujícímu řádně uplatněnou smluvní pokutu nejpozději do 15 dnů ode dne obdržení takové písemné výzvy. </w:t>
      </w:r>
    </w:p>
    <w:p w14:paraId="5661D498" w14:textId="77777777" w:rsidR="00DF4693" w:rsidRPr="002163C3" w:rsidRDefault="00DF4693" w:rsidP="00DF4693">
      <w:pPr>
        <w:numPr>
          <w:ilvl w:val="1"/>
          <w:numId w:val="1"/>
        </w:numPr>
        <w:tabs>
          <w:tab w:val="clear" w:pos="360"/>
          <w:tab w:val="num" w:pos="540"/>
        </w:tabs>
        <w:spacing w:after="120"/>
        <w:ind w:left="539" w:hanging="539"/>
        <w:jc w:val="both"/>
        <w:rPr>
          <w:rFonts w:ascii="Arial" w:hAnsi="Arial" w:cs="Arial"/>
          <w:iCs/>
          <w:sz w:val="20"/>
          <w:szCs w:val="20"/>
        </w:rPr>
      </w:pPr>
      <w:r w:rsidRPr="002163C3">
        <w:rPr>
          <w:rFonts w:ascii="Arial" w:hAnsi="Arial" w:cs="Arial"/>
          <w:iCs/>
          <w:sz w:val="20"/>
          <w:szCs w:val="20"/>
        </w:rPr>
        <w:t>Nárok na zaplacení smluvní pokuty vzniká bez ohledu na zavinění. Povinnost platit smluvní pokutu se nijak nedotýká nároku na náhradu škody ani její výše.</w:t>
      </w:r>
    </w:p>
    <w:p w14:paraId="0225BE64" w14:textId="489C920E" w:rsidR="00DF4693" w:rsidRPr="002163C3" w:rsidRDefault="00DF4693" w:rsidP="00DF4693">
      <w:pPr>
        <w:numPr>
          <w:ilvl w:val="1"/>
          <w:numId w:val="1"/>
        </w:numPr>
        <w:tabs>
          <w:tab w:val="clear" w:pos="360"/>
          <w:tab w:val="num" w:pos="540"/>
        </w:tabs>
        <w:spacing w:after="120"/>
        <w:ind w:left="539" w:hanging="539"/>
        <w:jc w:val="both"/>
        <w:rPr>
          <w:rFonts w:ascii="Arial" w:hAnsi="Arial" w:cs="Arial"/>
          <w:iCs/>
          <w:sz w:val="20"/>
          <w:szCs w:val="20"/>
        </w:rPr>
      </w:pPr>
      <w:r w:rsidRPr="002163C3">
        <w:rPr>
          <w:rFonts w:ascii="Arial" w:hAnsi="Arial" w:cs="Arial"/>
          <w:iCs/>
          <w:sz w:val="20"/>
          <w:szCs w:val="20"/>
        </w:rPr>
        <w:t xml:space="preserve">Kupující je oprávněn odstoupit od této smlouvy </w:t>
      </w:r>
      <w:r w:rsidR="00414EBE" w:rsidRPr="002163C3">
        <w:rPr>
          <w:rFonts w:ascii="Arial" w:hAnsi="Arial" w:cs="Arial"/>
          <w:iCs/>
          <w:sz w:val="20"/>
          <w:szCs w:val="20"/>
        </w:rPr>
        <w:t xml:space="preserve">mimo případů stanovených právními předpisy </w:t>
      </w:r>
      <w:r w:rsidR="004205C0">
        <w:rPr>
          <w:rFonts w:ascii="Arial" w:hAnsi="Arial" w:cs="Arial"/>
          <w:iCs/>
          <w:sz w:val="20"/>
          <w:szCs w:val="20"/>
        </w:rPr>
        <w:br/>
      </w:r>
      <w:r w:rsidR="00414EBE" w:rsidRPr="002163C3">
        <w:rPr>
          <w:rFonts w:ascii="Arial" w:hAnsi="Arial" w:cs="Arial"/>
          <w:iCs/>
          <w:sz w:val="20"/>
          <w:szCs w:val="20"/>
        </w:rPr>
        <w:t xml:space="preserve">a případů uvedených jinde v této smlouvě také </w:t>
      </w:r>
      <w:r w:rsidRPr="002163C3">
        <w:rPr>
          <w:rFonts w:ascii="Arial" w:hAnsi="Arial" w:cs="Arial"/>
          <w:iCs/>
          <w:sz w:val="20"/>
          <w:szCs w:val="20"/>
        </w:rPr>
        <w:t>v těchto případech:</w:t>
      </w:r>
    </w:p>
    <w:p w14:paraId="7D05A1DF" w14:textId="17FB7125" w:rsidR="00DF4693" w:rsidRPr="002163C3" w:rsidRDefault="00DF4693" w:rsidP="00DF4693">
      <w:pPr>
        <w:numPr>
          <w:ilvl w:val="2"/>
          <w:numId w:val="1"/>
        </w:numPr>
        <w:spacing w:after="120"/>
        <w:jc w:val="both"/>
        <w:rPr>
          <w:rFonts w:ascii="Arial" w:hAnsi="Arial" w:cs="Arial"/>
          <w:iCs/>
          <w:sz w:val="20"/>
          <w:szCs w:val="20"/>
        </w:rPr>
      </w:pPr>
      <w:r w:rsidRPr="002163C3">
        <w:rPr>
          <w:rFonts w:ascii="Arial" w:hAnsi="Arial" w:cs="Arial"/>
          <w:iCs/>
          <w:sz w:val="20"/>
          <w:szCs w:val="20"/>
        </w:rPr>
        <w:t xml:space="preserve">prodávající je v prodlení se splněním své povinnosti </w:t>
      </w:r>
      <w:r w:rsidR="004205C0">
        <w:rPr>
          <w:rFonts w:ascii="Arial" w:hAnsi="Arial" w:cs="Arial"/>
          <w:iCs/>
          <w:sz w:val="20"/>
          <w:szCs w:val="20"/>
        </w:rPr>
        <w:t>dodat řádně předmět plnění dle této smlouvy</w:t>
      </w:r>
      <w:r w:rsidR="00B70EBB" w:rsidRPr="002163C3">
        <w:rPr>
          <w:rFonts w:ascii="Arial" w:hAnsi="Arial" w:cs="Arial"/>
          <w:iCs/>
          <w:sz w:val="20"/>
          <w:szCs w:val="20"/>
        </w:rPr>
        <w:t xml:space="preserve"> </w:t>
      </w:r>
      <w:r w:rsidRPr="002163C3">
        <w:rPr>
          <w:rFonts w:ascii="Arial" w:hAnsi="Arial" w:cs="Arial"/>
          <w:iCs/>
          <w:sz w:val="20"/>
          <w:szCs w:val="20"/>
        </w:rPr>
        <w:t>d</w:t>
      </w:r>
      <w:r w:rsidR="004205C0">
        <w:rPr>
          <w:rFonts w:ascii="Arial" w:hAnsi="Arial" w:cs="Arial"/>
          <w:iCs/>
          <w:sz w:val="20"/>
          <w:szCs w:val="20"/>
        </w:rPr>
        <w:t>elším</w:t>
      </w:r>
      <w:r w:rsidRPr="002163C3">
        <w:rPr>
          <w:rFonts w:ascii="Arial" w:hAnsi="Arial" w:cs="Arial"/>
          <w:iCs/>
          <w:sz w:val="20"/>
          <w:szCs w:val="20"/>
        </w:rPr>
        <w:t xml:space="preserve"> než 30 dnů, a to i přesto, že na toto prodlení bude</w:t>
      </w:r>
      <w:r w:rsidR="004205C0">
        <w:rPr>
          <w:rFonts w:ascii="Arial" w:hAnsi="Arial" w:cs="Arial"/>
          <w:iCs/>
          <w:sz w:val="20"/>
          <w:szCs w:val="20"/>
        </w:rPr>
        <w:t xml:space="preserve"> </w:t>
      </w:r>
      <w:r w:rsidRPr="002163C3">
        <w:rPr>
          <w:rFonts w:ascii="Arial" w:hAnsi="Arial" w:cs="Arial"/>
          <w:iCs/>
          <w:sz w:val="20"/>
          <w:szCs w:val="20"/>
        </w:rPr>
        <w:t>kupujícím</w:t>
      </w:r>
      <w:r w:rsidR="00B70EBB" w:rsidRPr="002163C3">
        <w:rPr>
          <w:rFonts w:ascii="Arial" w:hAnsi="Arial" w:cs="Arial"/>
          <w:iCs/>
          <w:sz w:val="20"/>
          <w:szCs w:val="20"/>
        </w:rPr>
        <w:t> </w:t>
      </w:r>
      <w:r w:rsidRPr="002163C3">
        <w:rPr>
          <w:rFonts w:ascii="Arial" w:hAnsi="Arial" w:cs="Arial"/>
          <w:iCs/>
          <w:sz w:val="20"/>
          <w:szCs w:val="20"/>
        </w:rPr>
        <w:t>písemně</w:t>
      </w:r>
      <w:r w:rsidR="00B70EBB" w:rsidRPr="002163C3">
        <w:rPr>
          <w:rFonts w:ascii="Arial" w:hAnsi="Arial" w:cs="Arial"/>
          <w:iCs/>
          <w:sz w:val="20"/>
          <w:szCs w:val="20"/>
        </w:rPr>
        <w:t> </w:t>
      </w:r>
      <w:r w:rsidRPr="002163C3">
        <w:rPr>
          <w:rFonts w:ascii="Arial" w:hAnsi="Arial" w:cs="Arial"/>
          <w:iCs/>
          <w:sz w:val="20"/>
          <w:szCs w:val="20"/>
        </w:rPr>
        <w:t>upozorněn</w:t>
      </w:r>
      <w:r w:rsidR="00B70EBB" w:rsidRPr="002163C3">
        <w:rPr>
          <w:rFonts w:ascii="Arial" w:hAnsi="Arial" w:cs="Arial"/>
          <w:iCs/>
          <w:sz w:val="20"/>
          <w:szCs w:val="20"/>
        </w:rPr>
        <w:t xml:space="preserve"> </w:t>
      </w:r>
      <w:r w:rsidRPr="002163C3">
        <w:rPr>
          <w:rFonts w:ascii="Arial" w:hAnsi="Arial" w:cs="Arial"/>
          <w:iCs/>
          <w:sz w:val="20"/>
          <w:szCs w:val="20"/>
        </w:rPr>
        <w:t>a nesjedná nápravu v dodatečně poskytnuté přiměřené lhůtě;</w:t>
      </w:r>
    </w:p>
    <w:p w14:paraId="3C8D9BCB" w14:textId="32A0611D" w:rsidR="00B70EBB" w:rsidRPr="002163C3" w:rsidRDefault="00B70EBB" w:rsidP="00DF4693">
      <w:pPr>
        <w:numPr>
          <w:ilvl w:val="2"/>
          <w:numId w:val="1"/>
        </w:numPr>
        <w:spacing w:after="120"/>
        <w:jc w:val="both"/>
        <w:rPr>
          <w:rFonts w:ascii="Arial" w:hAnsi="Arial" w:cs="Arial"/>
          <w:iCs/>
          <w:sz w:val="20"/>
          <w:szCs w:val="20"/>
        </w:rPr>
      </w:pPr>
      <w:r w:rsidRPr="002163C3">
        <w:rPr>
          <w:rFonts w:ascii="Arial" w:hAnsi="Arial" w:cs="Arial"/>
          <w:iCs/>
          <w:sz w:val="20"/>
          <w:szCs w:val="20"/>
        </w:rPr>
        <w:t>prodávající neodstraní nejpozději do 1 kalendářního týdne vady předmětu plnění, které byly kupujícím zjištěny při jeho převzetí dle odst.2.3</w:t>
      </w:r>
      <w:r w:rsidR="00D603EF">
        <w:rPr>
          <w:rFonts w:ascii="Arial" w:hAnsi="Arial" w:cs="Arial"/>
          <w:iCs/>
          <w:sz w:val="20"/>
          <w:szCs w:val="20"/>
        </w:rPr>
        <w:t xml:space="preserve"> této smlouvy;</w:t>
      </w:r>
    </w:p>
    <w:p w14:paraId="5E270109" w14:textId="4DBA5C6B" w:rsidR="00E019B6" w:rsidRPr="002163C3" w:rsidRDefault="004D1C66" w:rsidP="00DF4693">
      <w:pPr>
        <w:numPr>
          <w:ilvl w:val="2"/>
          <w:numId w:val="1"/>
        </w:numPr>
        <w:spacing w:after="120"/>
        <w:jc w:val="both"/>
        <w:rPr>
          <w:rFonts w:ascii="Arial" w:hAnsi="Arial" w:cs="Arial"/>
          <w:iCs/>
          <w:sz w:val="20"/>
          <w:szCs w:val="20"/>
        </w:rPr>
      </w:pPr>
      <w:r w:rsidRPr="002163C3">
        <w:rPr>
          <w:rFonts w:ascii="Arial" w:hAnsi="Arial" w:cs="Arial"/>
          <w:iCs/>
          <w:sz w:val="20"/>
          <w:szCs w:val="20"/>
        </w:rPr>
        <w:t>v</w:t>
      </w:r>
      <w:r w:rsidR="00E019B6" w:rsidRPr="002163C3">
        <w:rPr>
          <w:rFonts w:ascii="Arial" w:hAnsi="Arial" w:cs="Arial"/>
          <w:iCs/>
          <w:sz w:val="20"/>
          <w:szCs w:val="20"/>
        </w:rPr>
        <w:t xml:space="preserve"> případě, že prodávající neodstraní kupujícím reklamovanou vadu v požadované lhůtě dle </w:t>
      </w:r>
      <w:r w:rsidR="004205C0">
        <w:rPr>
          <w:rFonts w:ascii="Arial" w:hAnsi="Arial" w:cs="Arial"/>
          <w:iCs/>
          <w:sz w:val="20"/>
          <w:szCs w:val="20"/>
        </w:rPr>
        <w:t>7</w:t>
      </w:r>
      <w:r w:rsidR="00E019B6" w:rsidRPr="002163C3">
        <w:rPr>
          <w:rFonts w:ascii="Arial" w:hAnsi="Arial" w:cs="Arial"/>
          <w:iCs/>
          <w:sz w:val="20"/>
          <w:szCs w:val="20"/>
        </w:rPr>
        <w:t>.8.</w:t>
      </w:r>
      <w:r w:rsidR="004205C0">
        <w:rPr>
          <w:rFonts w:ascii="Arial" w:hAnsi="Arial" w:cs="Arial"/>
          <w:iCs/>
          <w:sz w:val="20"/>
          <w:szCs w:val="20"/>
        </w:rPr>
        <w:t>3</w:t>
      </w:r>
      <w:r w:rsidR="00E019B6" w:rsidRPr="002163C3">
        <w:rPr>
          <w:rFonts w:ascii="Arial" w:hAnsi="Arial" w:cs="Arial"/>
          <w:iCs/>
          <w:sz w:val="20"/>
          <w:szCs w:val="20"/>
        </w:rPr>
        <w:t xml:space="preserve"> této smlouvy</w:t>
      </w:r>
      <w:r w:rsidR="00D603EF">
        <w:rPr>
          <w:rFonts w:ascii="Arial" w:hAnsi="Arial" w:cs="Arial"/>
          <w:iCs/>
          <w:sz w:val="20"/>
          <w:szCs w:val="20"/>
        </w:rPr>
        <w:t>;</w:t>
      </w:r>
    </w:p>
    <w:p w14:paraId="5C1FD3E9" w14:textId="0CC3C85D" w:rsidR="00DF4693" w:rsidRPr="002163C3" w:rsidRDefault="00DF4693" w:rsidP="00DF4693">
      <w:pPr>
        <w:numPr>
          <w:ilvl w:val="2"/>
          <w:numId w:val="1"/>
        </w:numPr>
        <w:spacing w:after="120"/>
        <w:jc w:val="both"/>
        <w:rPr>
          <w:rFonts w:ascii="Arial" w:hAnsi="Arial" w:cs="Arial"/>
          <w:iCs/>
          <w:sz w:val="20"/>
          <w:szCs w:val="20"/>
        </w:rPr>
      </w:pPr>
      <w:r w:rsidRPr="002163C3">
        <w:rPr>
          <w:rFonts w:ascii="Arial" w:hAnsi="Arial" w:cs="Arial"/>
          <w:iCs/>
          <w:sz w:val="20"/>
          <w:szCs w:val="20"/>
        </w:rPr>
        <w:lastRenderedPageBreak/>
        <w:t>prodávající bude provádět činnosti, které jsou předmětem plnění této smlouvy, v rozporu se zadáním veřejné zakázky nebo v rozporu s pokyny kupujícího a nesjedná nápravu ani v dodatečně poskytnuté přiměřené lhůtě stanovené kupujícím v písemné výzvě;</w:t>
      </w:r>
    </w:p>
    <w:p w14:paraId="4C1171C7" w14:textId="1E8D0645" w:rsidR="00DF4693" w:rsidRPr="002163C3" w:rsidRDefault="00DF4693" w:rsidP="00DF4693">
      <w:pPr>
        <w:numPr>
          <w:ilvl w:val="2"/>
          <w:numId w:val="1"/>
        </w:numPr>
        <w:spacing w:after="120"/>
        <w:jc w:val="both"/>
        <w:rPr>
          <w:rFonts w:ascii="Arial" w:hAnsi="Arial" w:cs="Arial"/>
          <w:iCs/>
          <w:sz w:val="20"/>
          <w:szCs w:val="20"/>
        </w:rPr>
      </w:pPr>
      <w:r w:rsidRPr="002163C3">
        <w:rPr>
          <w:rFonts w:ascii="Arial" w:hAnsi="Arial" w:cs="Arial"/>
          <w:iCs/>
          <w:sz w:val="20"/>
          <w:szCs w:val="20"/>
        </w:rPr>
        <w:t xml:space="preserve">prodávající při plnění této </w:t>
      </w:r>
      <w:r w:rsidR="00AF7C89" w:rsidRPr="002163C3">
        <w:rPr>
          <w:rFonts w:ascii="Arial" w:hAnsi="Arial" w:cs="Arial"/>
          <w:iCs/>
          <w:sz w:val="20"/>
          <w:szCs w:val="20"/>
        </w:rPr>
        <w:t>smlouvy</w:t>
      </w:r>
      <w:r w:rsidRPr="002163C3">
        <w:rPr>
          <w:rFonts w:ascii="Arial" w:hAnsi="Arial" w:cs="Arial"/>
          <w:iCs/>
          <w:sz w:val="20"/>
          <w:szCs w:val="20"/>
        </w:rPr>
        <w:t xml:space="preserve"> nedodrží závazné právní předpisy nebo technické normy;</w:t>
      </w:r>
    </w:p>
    <w:p w14:paraId="5446BADB" w14:textId="77777777" w:rsidR="00DF4693" w:rsidRPr="002163C3" w:rsidRDefault="00DF4693" w:rsidP="00DF4693">
      <w:pPr>
        <w:numPr>
          <w:ilvl w:val="2"/>
          <w:numId w:val="1"/>
        </w:numPr>
        <w:spacing w:after="120"/>
        <w:jc w:val="both"/>
        <w:rPr>
          <w:rFonts w:ascii="Arial" w:hAnsi="Arial" w:cs="Arial"/>
          <w:iCs/>
          <w:sz w:val="20"/>
          <w:szCs w:val="20"/>
        </w:rPr>
      </w:pPr>
      <w:r w:rsidRPr="002163C3">
        <w:rPr>
          <w:rFonts w:ascii="Arial" w:hAnsi="Arial" w:cs="Arial"/>
          <w:iCs/>
          <w:sz w:val="20"/>
          <w:szCs w:val="20"/>
        </w:rPr>
        <w:t>na majetek prodávajícího bude prohlášen konkurs nebo návrh na prohlášení takového konkursu bude zamítnut pro nedostatek majetku;</w:t>
      </w:r>
    </w:p>
    <w:p w14:paraId="387B3C0D" w14:textId="77777777" w:rsidR="00DF4693" w:rsidRPr="002163C3" w:rsidRDefault="00DF4693" w:rsidP="00DF4693">
      <w:pPr>
        <w:numPr>
          <w:ilvl w:val="2"/>
          <w:numId w:val="1"/>
        </w:numPr>
        <w:spacing w:after="120"/>
        <w:jc w:val="both"/>
        <w:rPr>
          <w:rFonts w:ascii="Arial" w:hAnsi="Arial" w:cs="Arial"/>
          <w:iCs/>
          <w:sz w:val="20"/>
          <w:szCs w:val="20"/>
        </w:rPr>
      </w:pPr>
      <w:r w:rsidRPr="002163C3">
        <w:rPr>
          <w:rFonts w:ascii="Arial" w:hAnsi="Arial" w:cs="Arial"/>
          <w:iCs/>
          <w:sz w:val="20"/>
          <w:szCs w:val="20"/>
        </w:rPr>
        <w:t>prodávající podá návrh na vyrovnání nebo bude zahájeno jiné řízení v důsledku úpadku prodávajícího;</w:t>
      </w:r>
    </w:p>
    <w:p w14:paraId="6ABB860D" w14:textId="77777777" w:rsidR="00DF4693" w:rsidRPr="002163C3" w:rsidRDefault="00DF4693" w:rsidP="00DF4693">
      <w:pPr>
        <w:numPr>
          <w:ilvl w:val="2"/>
          <w:numId w:val="1"/>
        </w:numPr>
        <w:spacing w:after="120"/>
        <w:jc w:val="both"/>
        <w:rPr>
          <w:rFonts w:ascii="Arial" w:hAnsi="Arial" w:cs="Arial"/>
          <w:iCs/>
          <w:sz w:val="20"/>
          <w:szCs w:val="20"/>
        </w:rPr>
      </w:pPr>
      <w:r w:rsidRPr="002163C3">
        <w:rPr>
          <w:rFonts w:ascii="Arial" w:hAnsi="Arial" w:cs="Arial"/>
          <w:iCs/>
          <w:sz w:val="20"/>
          <w:szCs w:val="20"/>
        </w:rPr>
        <w:t>prodávající vstoupí do likvidace;</w:t>
      </w:r>
    </w:p>
    <w:p w14:paraId="37129DEE" w14:textId="77777777" w:rsidR="00DF4693" w:rsidRPr="002163C3" w:rsidRDefault="00DF4693" w:rsidP="00DF4693">
      <w:pPr>
        <w:numPr>
          <w:ilvl w:val="2"/>
          <w:numId w:val="1"/>
        </w:numPr>
        <w:spacing w:after="120"/>
        <w:jc w:val="both"/>
        <w:rPr>
          <w:rFonts w:ascii="Arial" w:hAnsi="Arial" w:cs="Arial"/>
          <w:iCs/>
          <w:sz w:val="20"/>
          <w:szCs w:val="20"/>
        </w:rPr>
      </w:pPr>
      <w:r w:rsidRPr="002163C3">
        <w:rPr>
          <w:rFonts w:ascii="Arial" w:hAnsi="Arial" w:cs="Arial"/>
          <w:iCs/>
          <w:sz w:val="20"/>
          <w:szCs w:val="20"/>
        </w:rPr>
        <w:t>prodávající pozbude jakékoli oprávnění vyžadované právními předpisy pro provádění činností, k nimž se dle této smlouvy zavázal;</w:t>
      </w:r>
    </w:p>
    <w:p w14:paraId="60417AF1" w14:textId="233640F0" w:rsidR="00DF4693" w:rsidRPr="002163C3" w:rsidRDefault="00DF4693" w:rsidP="00DF4693">
      <w:pPr>
        <w:numPr>
          <w:ilvl w:val="2"/>
          <w:numId w:val="1"/>
        </w:numPr>
        <w:spacing w:after="120"/>
        <w:jc w:val="both"/>
        <w:rPr>
          <w:rFonts w:ascii="Arial" w:hAnsi="Arial" w:cs="Arial"/>
          <w:iCs/>
          <w:sz w:val="20"/>
          <w:szCs w:val="20"/>
        </w:rPr>
      </w:pPr>
      <w:r w:rsidRPr="002163C3">
        <w:rPr>
          <w:rFonts w:ascii="Arial" w:hAnsi="Arial" w:cs="Arial"/>
          <w:iCs/>
          <w:sz w:val="20"/>
          <w:szCs w:val="20"/>
        </w:rPr>
        <w:t>kupujícím bude</w:t>
      </w:r>
      <w:r w:rsidR="00B70EBB" w:rsidRPr="002163C3">
        <w:rPr>
          <w:rFonts w:ascii="Arial" w:hAnsi="Arial" w:cs="Arial"/>
          <w:sz w:val="20"/>
          <w:szCs w:val="20"/>
        </w:rPr>
        <w:t xml:space="preserve"> nejpozději do uplynutí záruční lhůty sjednané v této smlouvě</w:t>
      </w:r>
      <w:r w:rsidRPr="002163C3">
        <w:rPr>
          <w:rFonts w:ascii="Arial" w:hAnsi="Arial" w:cs="Arial"/>
          <w:iCs/>
          <w:sz w:val="20"/>
          <w:szCs w:val="20"/>
        </w:rPr>
        <w:t xml:space="preserve"> zjištěno, že dodaný </w:t>
      </w:r>
      <w:r w:rsidR="00960093" w:rsidRPr="002163C3">
        <w:rPr>
          <w:rFonts w:ascii="Arial" w:hAnsi="Arial" w:cs="Arial"/>
          <w:iCs/>
          <w:sz w:val="20"/>
          <w:szCs w:val="20"/>
        </w:rPr>
        <w:t xml:space="preserve">předmět plnění </w:t>
      </w:r>
      <w:r w:rsidRPr="002163C3">
        <w:rPr>
          <w:rFonts w:ascii="Arial" w:hAnsi="Arial" w:cs="Arial"/>
          <w:iCs/>
          <w:sz w:val="20"/>
          <w:szCs w:val="20"/>
        </w:rPr>
        <w:t xml:space="preserve">nemá </w:t>
      </w:r>
      <w:r w:rsidR="006303FC" w:rsidRPr="002163C3">
        <w:rPr>
          <w:rFonts w:ascii="Arial" w:hAnsi="Arial" w:cs="Arial"/>
          <w:iCs/>
          <w:sz w:val="20"/>
          <w:szCs w:val="20"/>
        </w:rPr>
        <w:t xml:space="preserve">jakost a provedení stanovené touto smlouvou, zejména že </w:t>
      </w:r>
      <w:r w:rsidR="006303FC" w:rsidRPr="002163C3">
        <w:rPr>
          <w:rFonts w:ascii="Arial" w:hAnsi="Arial" w:cs="Arial"/>
          <w:sz w:val="20"/>
          <w:szCs w:val="20"/>
        </w:rPr>
        <w:t>nesplňuje požadavky kupujícího na technické parametry specifikované v této smlouvě</w:t>
      </w:r>
      <w:r w:rsidR="006303FC" w:rsidRPr="002163C3" w:rsidDel="006303FC">
        <w:rPr>
          <w:rFonts w:ascii="Arial" w:hAnsi="Arial" w:cs="Arial"/>
          <w:iCs/>
          <w:sz w:val="20"/>
          <w:szCs w:val="20"/>
        </w:rPr>
        <w:t xml:space="preserve"> </w:t>
      </w:r>
    </w:p>
    <w:p w14:paraId="4B165454" w14:textId="49801E4B" w:rsidR="00DF4693" w:rsidRPr="002163C3" w:rsidRDefault="00DF4693" w:rsidP="00DF4693">
      <w:pPr>
        <w:numPr>
          <w:ilvl w:val="2"/>
          <w:numId w:val="1"/>
        </w:numPr>
        <w:spacing w:after="120"/>
        <w:jc w:val="both"/>
        <w:rPr>
          <w:rFonts w:ascii="Arial" w:hAnsi="Arial" w:cs="Arial"/>
          <w:iCs/>
          <w:sz w:val="20"/>
          <w:szCs w:val="20"/>
        </w:rPr>
      </w:pPr>
      <w:r w:rsidRPr="002163C3">
        <w:rPr>
          <w:rFonts w:ascii="Arial" w:hAnsi="Arial" w:cs="Arial"/>
          <w:iCs/>
          <w:sz w:val="20"/>
          <w:szCs w:val="20"/>
        </w:rPr>
        <w:t xml:space="preserve">v případě, kdy se kupujícímu nepodaří zajistit finanční prostředky v celém </w:t>
      </w:r>
      <w:r w:rsidR="00F47490">
        <w:rPr>
          <w:rFonts w:ascii="Arial" w:hAnsi="Arial" w:cs="Arial"/>
          <w:iCs/>
          <w:sz w:val="20"/>
          <w:szCs w:val="20"/>
        </w:rPr>
        <w:t>p</w:t>
      </w:r>
      <w:r w:rsidRPr="002163C3">
        <w:rPr>
          <w:rFonts w:ascii="Arial" w:hAnsi="Arial" w:cs="Arial"/>
          <w:iCs/>
          <w:sz w:val="20"/>
          <w:szCs w:val="20"/>
        </w:rPr>
        <w:t xml:space="preserve">ředpokládaném rozsahu pro splnění povinností vyplývajících z této smlouvě, zejména pro splnění povinnosti uhradit kupní cenu. </w:t>
      </w:r>
    </w:p>
    <w:p w14:paraId="5847646D" w14:textId="77777777" w:rsidR="00DF4693" w:rsidRPr="002163C3" w:rsidRDefault="00DF4693" w:rsidP="00DF4693">
      <w:pPr>
        <w:numPr>
          <w:ilvl w:val="1"/>
          <w:numId w:val="1"/>
        </w:numPr>
        <w:tabs>
          <w:tab w:val="clear" w:pos="360"/>
          <w:tab w:val="num" w:pos="540"/>
        </w:tabs>
        <w:spacing w:after="120"/>
        <w:ind w:left="539" w:hanging="539"/>
        <w:jc w:val="both"/>
        <w:rPr>
          <w:rFonts w:ascii="Arial" w:hAnsi="Arial" w:cs="Arial"/>
          <w:iCs/>
          <w:sz w:val="20"/>
          <w:szCs w:val="20"/>
        </w:rPr>
      </w:pPr>
      <w:r w:rsidRPr="002163C3">
        <w:rPr>
          <w:rFonts w:ascii="Arial" w:hAnsi="Arial" w:cs="Arial"/>
          <w:iCs/>
          <w:sz w:val="20"/>
          <w:szCs w:val="20"/>
        </w:rPr>
        <w:t xml:space="preserve">Prodávající je oprávněn odstoupit od této smlouvy pouze v těchto případech: </w:t>
      </w:r>
    </w:p>
    <w:p w14:paraId="45E48828" w14:textId="6EE6FB16" w:rsidR="00DF4693" w:rsidRPr="002163C3" w:rsidRDefault="00DF4693" w:rsidP="00DF4693">
      <w:pPr>
        <w:numPr>
          <w:ilvl w:val="2"/>
          <w:numId w:val="1"/>
        </w:numPr>
        <w:spacing w:after="120"/>
        <w:jc w:val="both"/>
        <w:rPr>
          <w:rFonts w:ascii="Arial" w:hAnsi="Arial" w:cs="Arial"/>
          <w:iCs/>
          <w:sz w:val="20"/>
          <w:szCs w:val="20"/>
        </w:rPr>
      </w:pPr>
      <w:r w:rsidRPr="002163C3">
        <w:rPr>
          <w:rFonts w:ascii="Arial" w:hAnsi="Arial" w:cs="Arial"/>
          <w:iCs/>
          <w:sz w:val="20"/>
          <w:szCs w:val="20"/>
        </w:rPr>
        <w:t xml:space="preserve">kupující bude v prodlení s úhradou svých peněžitých závazků po dobu delší než </w:t>
      </w:r>
      <w:r w:rsidR="00040473" w:rsidRPr="002163C3">
        <w:rPr>
          <w:rFonts w:ascii="Arial" w:hAnsi="Arial" w:cs="Arial"/>
          <w:iCs/>
          <w:sz w:val="20"/>
          <w:szCs w:val="20"/>
        </w:rPr>
        <w:t>6</w:t>
      </w:r>
      <w:r w:rsidRPr="002163C3">
        <w:rPr>
          <w:rFonts w:ascii="Arial" w:hAnsi="Arial" w:cs="Arial"/>
          <w:iCs/>
          <w:sz w:val="20"/>
          <w:szCs w:val="20"/>
        </w:rPr>
        <w:t xml:space="preserve">0 dnů; </w:t>
      </w:r>
    </w:p>
    <w:p w14:paraId="6B484936" w14:textId="77777777" w:rsidR="00DF4693" w:rsidRPr="002163C3" w:rsidRDefault="00DF4693" w:rsidP="00DF4693">
      <w:pPr>
        <w:numPr>
          <w:ilvl w:val="2"/>
          <w:numId w:val="1"/>
        </w:numPr>
        <w:spacing w:after="120"/>
        <w:jc w:val="both"/>
        <w:rPr>
          <w:rFonts w:ascii="Arial" w:hAnsi="Arial" w:cs="Arial"/>
          <w:iCs/>
          <w:sz w:val="20"/>
          <w:szCs w:val="20"/>
        </w:rPr>
      </w:pPr>
      <w:r w:rsidRPr="002163C3">
        <w:rPr>
          <w:rFonts w:ascii="Arial" w:hAnsi="Arial" w:cs="Arial"/>
          <w:iCs/>
          <w:sz w:val="20"/>
          <w:szCs w:val="20"/>
        </w:rPr>
        <w:t xml:space="preserve">kupující opakovaně neposkytne součinnost zcela nezbytnou pro řádné plnění této smlouvy, a to i přesto, že na prodlení s touto povinností bude prodávajícím písemně upozorněn a nesjedná nápravu v dodatečně poskytnuté přiměřené lhůtě. </w:t>
      </w:r>
    </w:p>
    <w:p w14:paraId="1F6B0990" w14:textId="5317034E" w:rsidR="00DF4693" w:rsidRDefault="00DF4693" w:rsidP="00DF4693">
      <w:pPr>
        <w:numPr>
          <w:ilvl w:val="1"/>
          <w:numId w:val="1"/>
        </w:numPr>
        <w:tabs>
          <w:tab w:val="clear" w:pos="360"/>
          <w:tab w:val="num" w:pos="540"/>
        </w:tabs>
        <w:spacing w:after="120"/>
        <w:ind w:left="539" w:hanging="539"/>
        <w:jc w:val="both"/>
        <w:rPr>
          <w:rFonts w:ascii="Arial" w:hAnsi="Arial" w:cs="Arial"/>
          <w:iCs/>
          <w:sz w:val="20"/>
          <w:szCs w:val="20"/>
        </w:rPr>
      </w:pPr>
      <w:r w:rsidRPr="002163C3">
        <w:rPr>
          <w:rFonts w:ascii="Arial" w:hAnsi="Arial" w:cs="Arial"/>
          <w:iCs/>
          <w:sz w:val="20"/>
          <w:szCs w:val="20"/>
        </w:rPr>
        <w:t xml:space="preserve">V písemném odstoupení od smlouvy musí odstupující smluvní strana uvést, v čem spatřuje důvod odstoupení od smlouvy. Účinky odstoupení od smlouvy nastanou okamžikem doručení písemného projevu vůle odstoupit od smlouvy druhé smluvní straně. Odstoupení od smlouvy se nedotkne případného nároku na náhradu škody vzniklé porušením smlouvy </w:t>
      </w:r>
      <w:r w:rsidR="00BE23A5" w:rsidRPr="002163C3">
        <w:rPr>
          <w:rFonts w:ascii="Arial" w:hAnsi="Arial" w:cs="Arial"/>
          <w:iCs/>
          <w:sz w:val="20"/>
          <w:szCs w:val="20"/>
        </w:rPr>
        <w:t>ani</w:t>
      </w:r>
      <w:r w:rsidR="00B70EBB" w:rsidRPr="002163C3">
        <w:rPr>
          <w:rFonts w:ascii="Arial" w:hAnsi="Arial" w:cs="Arial"/>
          <w:iCs/>
          <w:sz w:val="20"/>
          <w:szCs w:val="20"/>
        </w:rPr>
        <w:t xml:space="preserve"> </w:t>
      </w:r>
      <w:r w:rsidRPr="002163C3">
        <w:rPr>
          <w:rFonts w:ascii="Arial" w:hAnsi="Arial" w:cs="Arial"/>
          <w:iCs/>
          <w:sz w:val="20"/>
          <w:szCs w:val="20"/>
        </w:rPr>
        <w:t xml:space="preserve">nároku na zaplacení smluvní </w:t>
      </w:r>
      <w:r w:rsidR="00BE23A5" w:rsidRPr="002163C3">
        <w:rPr>
          <w:rFonts w:ascii="Arial" w:hAnsi="Arial" w:cs="Arial"/>
          <w:iCs/>
          <w:sz w:val="20"/>
          <w:szCs w:val="20"/>
        </w:rPr>
        <w:t>pokuty</w:t>
      </w:r>
      <w:r w:rsidRPr="002163C3">
        <w:rPr>
          <w:rFonts w:ascii="Arial" w:hAnsi="Arial" w:cs="Arial"/>
          <w:iCs/>
          <w:sz w:val="20"/>
          <w:szCs w:val="20"/>
        </w:rPr>
        <w:t xml:space="preserve">. </w:t>
      </w:r>
    </w:p>
    <w:p w14:paraId="15C92356" w14:textId="77777777" w:rsidR="00DF4693" w:rsidRPr="002163C3" w:rsidRDefault="00DF4693" w:rsidP="00DF4693">
      <w:pPr>
        <w:pStyle w:val="Nadpis1"/>
        <w:tabs>
          <w:tab w:val="clear" w:pos="360"/>
          <w:tab w:val="num" w:pos="540"/>
        </w:tabs>
        <w:ind w:left="540" w:hanging="540"/>
        <w:rPr>
          <w:rFonts w:ascii="Arial" w:hAnsi="Arial" w:cs="Arial"/>
          <w:sz w:val="20"/>
          <w:szCs w:val="20"/>
        </w:rPr>
      </w:pPr>
      <w:r w:rsidRPr="002163C3">
        <w:rPr>
          <w:rFonts w:ascii="Arial" w:hAnsi="Arial" w:cs="Arial"/>
          <w:sz w:val="20"/>
          <w:szCs w:val="20"/>
        </w:rPr>
        <w:t>Ustanovení společná a závěrečná</w:t>
      </w:r>
    </w:p>
    <w:p w14:paraId="605D6625" w14:textId="77777777" w:rsidR="00DF4693" w:rsidRPr="002163C3" w:rsidRDefault="00DF4693" w:rsidP="00DF4693">
      <w:pPr>
        <w:numPr>
          <w:ilvl w:val="1"/>
          <w:numId w:val="1"/>
        </w:numPr>
        <w:tabs>
          <w:tab w:val="clear" w:pos="360"/>
          <w:tab w:val="num" w:pos="540"/>
        </w:tabs>
        <w:spacing w:after="120"/>
        <w:ind w:left="539" w:hanging="539"/>
        <w:jc w:val="both"/>
        <w:rPr>
          <w:rFonts w:ascii="Arial" w:hAnsi="Arial" w:cs="Arial"/>
          <w:sz w:val="20"/>
          <w:szCs w:val="20"/>
        </w:rPr>
      </w:pPr>
      <w:r w:rsidRPr="002163C3">
        <w:rPr>
          <w:rFonts w:ascii="Arial" w:hAnsi="Arial" w:cs="Arial"/>
          <w:sz w:val="20"/>
          <w:szCs w:val="20"/>
        </w:rPr>
        <w:t xml:space="preserve">Smluvní strany se zavazují navzájem neprodleně písemně informovat o všech okolnostech, </w:t>
      </w:r>
      <w:r w:rsidRPr="002163C3">
        <w:rPr>
          <w:rFonts w:ascii="Arial" w:hAnsi="Arial" w:cs="Arial"/>
          <w:iCs/>
          <w:sz w:val="20"/>
          <w:szCs w:val="20"/>
        </w:rPr>
        <w:t>které</w:t>
      </w:r>
      <w:r w:rsidRPr="002163C3">
        <w:rPr>
          <w:rFonts w:ascii="Arial" w:hAnsi="Arial" w:cs="Arial"/>
          <w:sz w:val="20"/>
          <w:szCs w:val="20"/>
        </w:rPr>
        <w:t xml:space="preserve"> by bránily nebo mohly bránit řádnému uskutečňování předmětu a účelu této smlouvy. </w:t>
      </w:r>
    </w:p>
    <w:p w14:paraId="7A24735A" w14:textId="1C92111A" w:rsidR="00DF4693" w:rsidRPr="002163C3" w:rsidRDefault="00DF4693" w:rsidP="00DF4693">
      <w:pPr>
        <w:numPr>
          <w:ilvl w:val="1"/>
          <w:numId w:val="1"/>
        </w:numPr>
        <w:tabs>
          <w:tab w:val="clear" w:pos="360"/>
          <w:tab w:val="num" w:pos="540"/>
        </w:tabs>
        <w:spacing w:after="120"/>
        <w:ind w:left="539" w:hanging="539"/>
        <w:jc w:val="both"/>
        <w:rPr>
          <w:rFonts w:ascii="Arial" w:hAnsi="Arial" w:cs="Arial"/>
          <w:sz w:val="20"/>
          <w:szCs w:val="20"/>
        </w:rPr>
      </w:pPr>
      <w:r w:rsidRPr="002163C3">
        <w:rPr>
          <w:rFonts w:ascii="Arial" w:hAnsi="Arial" w:cs="Arial"/>
          <w:sz w:val="20"/>
          <w:szCs w:val="20"/>
        </w:rPr>
        <w:t xml:space="preserve">Smlouva bude moci být měněna či doplněna pouze dohodou smluvních stran v písemné formě v podobě dodatku podepsaného oprávněnými zástupci každé ze smluvních stran, přičemž úprava smlouvy bude účinná k okamžiku stanovenému v takovém dodatku nebo ke dni uzavření </w:t>
      </w:r>
      <w:r w:rsidR="00BE23A5" w:rsidRPr="002163C3">
        <w:rPr>
          <w:rFonts w:ascii="Arial" w:hAnsi="Arial" w:cs="Arial"/>
          <w:sz w:val="20"/>
          <w:szCs w:val="20"/>
        </w:rPr>
        <w:t xml:space="preserve">takového </w:t>
      </w:r>
      <w:r w:rsidRPr="002163C3">
        <w:rPr>
          <w:rFonts w:ascii="Arial" w:hAnsi="Arial" w:cs="Arial"/>
          <w:sz w:val="20"/>
          <w:szCs w:val="20"/>
        </w:rPr>
        <w:t>dodatku. Při úpravě smluvního vztahu budou respektovány veškeré limity vyplývající ze zákonné úpravy zadávání veřejných zakázek.</w:t>
      </w:r>
    </w:p>
    <w:p w14:paraId="636A42B2" w14:textId="77777777" w:rsidR="00DF4693" w:rsidRPr="002163C3" w:rsidRDefault="00DF4693" w:rsidP="00DF4693">
      <w:pPr>
        <w:numPr>
          <w:ilvl w:val="1"/>
          <w:numId w:val="1"/>
        </w:numPr>
        <w:tabs>
          <w:tab w:val="clear" w:pos="360"/>
          <w:tab w:val="num" w:pos="540"/>
        </w:tabs>
        <w:spacing w:after="120"/>
        <w:ind w:left="539" w:hanging="539"/>
        <w:jc w:val="both"/>
        <w:rPr>
          <w:rFonts w:ascii="Arial" w:hAnsi="Arial" w:cs="Arial"/>
          <w:iCs/>
          <w:sz w:val="20"/>
          <w:szCs w:val="20"/>
        </w:rPr>
      </w:pPr>
      <w:r w:rsidRPr="002163C3">
        <w:rPr>
          <w:rFonts w:ascii="Arial" w:hAnsi="Arial" w:cs="Arial"/>
          <w:iCs/>
          <w:sz w:val="20"/>
          <w:szCs w:val="20"/>
        </w:rPr>
        <w:t xml:space="preserve">Prodávající není oprávněn bez písemného souhlasu kupujícího postoupit žádné své nároky vůči kupujícímu založené touto smlouvou nebo v souvislosti s touto smlouvou, zejména potom nárok na zaplacení sjednané ceny. </w:t>
      </w:r>
    </w:p>
    <w:p w14:paraId="7E8DA25E" w14:textId="16007918" w:rsidR="00DF4693" w:rsidRPr="002163C3" w:rsidRDefault="00195DF7" w:rsidP="00DF4693">
      <w:pPr>
        <w:numPr>
          <w:ilvl w:val="1"/>
          <w:numId w:val="1"/>
        </w:numPr>
        <w:tabs>
          <w:tab w:val="clear" w:pos="360"/>
          <w:tab w:val="num" w:pos="540"/>
        </w:tabs>
        <w:spacing w:after="120"/>
        <w:ind w:left="539" w:hanging="539"/>
        <w:jc w:val="both"/>
        <w:rPr>
          <w:rFonts w:ascii="Arial" w:hAnsi="Arial" w:cs="Arial"/>
          <w:iCs/>
          <w:sz w:val="20"/>
          <w:szCs w:val="20"/>
        </w:rPr>
      </w:pPr>
      <w:r w:rsidRPr="002163C3">
        <w:rPr>
          <w:rFonts w:ascii="Arial" w:hAnsi="Arial" w:cs="Arial"/>
          <w:iCs/>
          <w:sz w:val="20"/>
          <w:szCs w:val="20"/>
        </w:rPr>
        <w:t>Prodávající</w:t>
      </w:r>
      <w:r w:rsidR="00DF4693" w:rsidRPr="002163C3">
        <w:rPr>
          <w:rFonts w:ascii="Arial" w:hAnsi="Arial" w:cs="Arial"/>
          <w:iCs/>
          <w:sz w:val="20"/>
          <w:szCs w:val="20"/>
        </w:rPr>
        <w:t xml:space="preserve"> je osobou povinnou spolupůsobit při výkonu finanční kontroly ve smyslu ustanovení § 2 e) zákona č. 320/2001 Sb., o finanční kontrole ve veřejné správě, v platném znění.</w:t>
      </w:r>
    </w:p>
    <w:p w14:paraId="1A9AEC15" w14:textId="2F7DD1FF" w:rsidR="00DF4693" w:rsidRPr="002163C3" w:rsidRDefault="00DF4693" w:rsidP="00DF4693">
      <w:pPr>
        <w:numPr>
          <w:ilvl w:val="1"/>
          <w:numId w:val="1"/>
        </w:numPr>
        <w:tabs>
          <w:tab w:val="clear" w:pos="360"/>
          <w:tab w:val="num" w:pos="540"/>
        </w:tabs>
        <w:spacing w:after="120"/>
        <w:ind w:left="539" w:hanging="539"/>
        <w:jc w:val="both"/>
        <w:rPr>
          <w:rFonts w:ascii="Arial" w:hAnsi="Arial" w:cs="Arial"/>
          <w:iCs/>
          <w:sz w:val="20"/>
          <w:szCs w:val="20"/>
        </w:rPr>
      </w:pPr>
      <w:r w:rsidRPr="002163C3">
        <w:rPr>
          <w:rFonts w:ascii="Arial" w:hAnsi="Arial" w:cs="Arial"/>
          <w:iCs/>
          <w:sz w:val="20"/>
          <w:szCs w:val="20"/>
        </w:rPr>
        <w:t>Tato smlouva byla sepsána ve dvou stejnopisech s platností originálu, z nichž po jednom stejnopisu obdrží každ</w:t>
      </w:r>
      <w:r w:rsidR="00BE23A5" w:rsidRPr="002163C3">
        <w:rPr>
          <w:rFonts w:ascii="Arial" w:hAnsi="Arial" w:cs="Arial"/>
          <w:iCs/>
          <w:sz w:val="20"/>
          <w:szCs w:val="20"/>
        </w:rPr>
        <w:t>á</w:t>
      </w:r>
      <w:r w:rsidRPr="002163C3">
        <w:rPr>
          <w:rFonts w:ascii="Arial" w:hAnsi="Arial" w:cs="Arial"/>
          <w:iCs/>
          <w:sz w:val="20"/>
          <w:szCs w:val="20"/>
        </w:rPr>
        <w:t xml:space="preserve"> </w:t>
      </w:r>
      <w:r w:rsidR="00BE23A5" w:rsidRPr="002163C3">
        <w:rPr>
          <w:rFonts w:ascii="Arial" w:hAnsi="Arial" w:cs="Arial"/>
          <w:iCs/>
          <w:sz w:val="20"/>
          <w:szCs w:val="20"/>
        </w:rPr>
        <w:t xml:space="preserve">ze smluvních stran </w:t>
      </w:r>
      <w:r w:rsidRPr="002163C3">
        <w:rPr>
          <w:rFonts w:ascii="Arial" w:hAnsi="Arial" w:cs="Arial"/>
          <w:iCs/>
          <w:sz w:val="20"/>
          <w:szCs w:val="20"/>
        </w:rPr>
        <w:t>této smlouvy.</w:t>
      </w:r>
    </w:p>
    <w:p w14:paraId="445FA5E3" w14:textId="77777777" w:rsidR="00DF4693" w:rsidRPr="002163C3" w:rsidRDefault="00DF4693" w:rsidP="00DF4693">
      <w:pPr>
        <w:numPr>
          <w:ilvl w:val="1"/>
          <w:numId w:val="1"/>
        </w:numPr>
        <w:tabs>
          <w:tab w:val="clear" w:pos="360"/>
          <w:tab w:val="num" w:pos="540"/>
        </w:tabs>
        <w:spacing w:after="120"/>
        <w:ind w:left="539" w:hanging="539"/>
        <w:jc w:val="both"/>
        <w:rPr>
          <w:rFonts w:ascii="Arial" w:hAnsi="Arial" w:cs="Arial"/>
          <w:iCs/>
          <w:sz w:val="20"/>
          <w:szCs w:val="20"/>
        </w:rPr>
      </w:pPr>
      <w:r w:rsidRPr="002163C3">
        <w:rPr>
          <w:rFonts w:ascii="Arial" w:hAnsi="Arial" w:cs="Arial"/>
          <w:iCs/>
          <w:sz w:val="20"/>
          <w:szCs w:val="20"/>
        </w:rPr>
        <w:t xml:space="preserve">Pokud by z jakéhokoli důvodu jakékoli ustanovení této smlouvy bylo soudem, správcem daně či jiným správním orgánem posouzeno jako neplatné, takové ustanovení nebude mít vliv na platnost zbývajících ustanovení; smluvní strany souhlasí, že v takovém případě zahájí neprodleně jednání za účelem pozměnění takového ustanovení tak, aby se stalo platným a zároveň zůstal v </w:t>
      </w:r>
      <w:r w:rsidRPr="002163C3">
        <w:rPr>
          <w:rFonts w:ascii="Arial" w:hAnsi="Arial" w:cs="Arial"/>
          <w:iCs/>
          <w:sz w:val="20"/>
          <w:szCs w:val="20"/>
        </w:rPr>
        <w:lastRenderedPageBreak/>
        <w:t>maximální možné míře zachován původní záměr stran ohledně ustanovení upravujícího danou otázku, smysl a účel této smlouvy.</w:t>
      </w:r>
    </w:p>
    <w:p w14:paraId="246BE183" w14:textId="4F1D358A" w:rsidR="00DF4693" w:rsidRDefault="00BE23A5" w:rsidP="00DF4693">
      <w:pPr>
        <w:numPr>
          <w:ilvl w:val="1"/>
          <w:numId w:val="1"/>
        </w:numPr>
        <w:tabs>
          <w:tab w:val="clear" w:pos="360"/>
          <w:tab w:val="num" w:pos="540"/>
        </w:tabs>
        <w:spacing w:after="120"/>
        <w:ind w:left="539" w:hanging="539"/>
        <w:jc w:val="both"/>
        <w:rPr>
          <w:rFonts w:ascii="Arial" w:hAnsi="Arial" w:cs="Arial"/>
          <w:iCs/>
          <w:sz w:val="20"/>
          <w:szCs w:val="20"/>
        </w:rPr>
      </w:pPr>
      <w:r w:rsidRPr="002163C3">
        <w:rPr>
          <w:rFonts w:ascii="Arial" w:hAnsi="Arial" w:cs="Arial"/>
          <w:iCs/>
          <w:sz w:val="20"/>
          <w:szCs w:val="20"/>
        </w:rPr>
        <w:t xml:space="preserve">Smluvní strany </w:t>
      </w:r>
      <w:r w:rsidR="00DF4693" w:rsidRPr="002163C3">
        <w:rPr>
          <w:rFonts w:ascii="Arial" w:hAnsi="Arial" w:cs="Arial"/>
          <w:iCs/>
          <w:sz w:val="20"/>
          <w:szCs w:val="20"/>
        </w:rPr>
        <w:t>výslovně prohlašují, že si tuto smlouvu před jejím podpisem celou přečetl</w:t>
      </w:r>
      <w:r w:rsidRPr="002163C3">
        <w:rPr>
          <w:rFonts w:ascii="Arial" w:hAnsi="Arial" w:cs="Arial"/>
          <w:iCs/>
          <w:sz w:val="20"/>
          <w:szCs w:val="20"/>
        </w:rPr>
        <w:t>y</w:t>
      </w:r>
      <w:r w:rsidR="00DF4693" w:rsidRPr="002163C3">
        <w:rPr>
          <w:rFonts w:ascii="Arial" w:hAnsi="Arial" w:cs="Arial"/>
          <w:iCs/>
          <w:sz w:val="20"/>
          <w:szCs w:val="20"/>
        </w:rPr>
        <w:t>, že byla uzavřena po vzájemném projednání podle jejich pravé a svobodné vůle, na důkaz čehož připojují své vlastnoruční podpisy.</w:t>
      </w:r>
    </w:p>
    <w:p w14:paraId="1E9BD36A" w14:textId="77777777" w:rsidR="00E71453" w:rsidRPr="00E71453" w:rsidRDefault="007A2E71" w:rsidP="00DF4693">
      <w:pPr>
        <w:numPr>
          <w:ilvl w:val="1"/>
          <w:numId w:val="1"/>
        </w:numPr>
        <w:tabs>
          <w:tab w:val="clear" w:pos="360"/>
          <w:tab w:val="num" w:pos="540"/>
        </w:tabs>
        <w:spacing w:after="120"/>
        <w:ind w:left="539" w:hanging="539"/>
        <w:jc w:val="both"/>
        <w:rPr>
          <w:rFonts w:ascii="Arial" w:hAnsi="Arial" w:cs="Arial"/>
          <w:sz w:val="20"/>
          <w:szCs w:val="20"/>
        </w:rPr>
      </w:pPr>
      <w:r>
        <w:rPr>
          <w:rFonts w:ascii="Arial" w:hAnsi="Arial" w:cs="Arial"/>
          <w:iCs/>
          <w:sz w:val="20"/>
          <w:szCs w:val="20"/>
        </w:rPr>
        <w:t>Nedílnou součástí této smlouvy je</w:t>
      </w:r>
      <w:r w:rsidR="00E71453">
        <w:rPr>
          <w:rFonts w:ascii="Arial" w:hAnsi="Arial" w:cs="Arial"/>
          <w:iCs/>
          <w:sz w:val="20"/>
          <w:szCs w:val="20"/>
        </w:rPr>
        <w:t>:</w:t>
      </w:r>
      <w:r>
        <w:rPr>
          <w:rFonts w:ascii="Arial" w:hAnsi="Arial" w:cs="Arial"/>
          <w:iCs/>
          <w:sz w:val="20"/>
          <w:szCs w:val="20"/>
        </w:rPr>
        <w:t xml:space="preserve"> </w:t>
      </w:r>
    </w:p>
    <w:p w14:paraId="34A6EC24" w14:textId="42207DA2" w:rsidR="00E71453" w:rsidRDefault="007A2E71" w:rsidP="00E71453">
      <w:pPr>
        <w:spacing w:after="120"/>
        <w:ind w:left="539"/>
        <w:jc w:val="both"/>
        <w:rPr>
          <w:rFonts w:ascii="Arial" w:hAnsi="Arial" w:cs="Arial"/>
          <w:sz w:val="20"/>
          <w:szCs w:val="20"/>
        </w:rPr>
      </w:pPr>
      <w:r>
        <w:rPr>
          <w:rFonts w:ascii="Arial" w:hAnsi="Arial" w:cs="Arial"/>
          <w:iCs/>
          <w:sz w:val="20"/>
          <w:szCs w:val="20"/>
        </w:rPr>
        <w:t xml:space="preserve">Příloha č. 1: </w:t>
      </w:r>
      <w:r w:rsidRPr="0022016B">
        <w:rPr>
          <w:rFonts w:ascii="Arial" w:hAnsi="Arial" w:cs="Arial"/>
          <w:sz w:val="20"/>
          <w:szCs w:val="20"/>
        </w:rPr>
        <w:t xml:space="preserve">Specifikace požadavků zadavatele na předmět </w:t>
      </w:r>
      <w:r w:rsidR="00E71453">
        <w:rPr>
          <w:rFonts w:ascii="Arial" w:hAnsi="Arial" w:cs="Arial"/>
          <w:sz w:val="20"/>
          <w:szCs w:val="20"/>
        </w:rPr>
        <w:t>plnění</w:t>
      </w:r>
      <w:r w:rsidR="00CD01A1" w:rsidRPr="00A56BBB">
        <w:rPr>
          <w:rFonts w:ascii="Arial" w:hAnsi="Arial" w:cs="Arial"/>
          <w:sz w:val="20"/>
          <w:szCs w:val="20"/>
        </w:rPr>
        <w:t xml:space="preserve"> </w:t>
      </w:r>
      <w:r w:rsidR="006E46DD">
        <w:rPr>
          <w:rFonts w:ascii="Arial" w:hAnsi="Arial" w:cs="Arial"/>
          <w:sz w:val="20"/>
          <w:szCs w:val="20"/>
        </w:rPr>
        <w:t>a cenová tabulka</w:t>
      </w:r>
    </w:p>
    <w:p w14:paraId="59B73595" w14:textId="77777777" w:rsidR="00DF4693" w:rsidRPr="002163C3" w:rsidRDefault="00DF4693" w:rsidP="00DF4693">
      <w:pPr>
        <w:jc w:val="both"/>
        <w:rPr>
          <w:rFonts w:ascii="Arial" w:hAnsi="Arial" w:cs="Arial"/>
          <w:sz w:val="20"/>
          <w:szCs w:val="20"/>
        </w:rPr>
      </w:pPr>
    </w:p>
    <w:p w14:paraId="648F6A8C" w14:textId="70AED066" w:rsidR="00DF4693" w:rsidRDefault="00DF4693" w:rsidP="00DF4693">
      <w:pPr>
        <w:jc w:val="both"/>
        <w:rPr>
          <w:rFonts w:ascii="Arial" w:hAnsi="Arial" w:cs="Arial"/>
          <w:sz w:val="20"/>
          <w:szCs w:val="20"/>
        </w:rPr>
      </w:pPr>
    </w:p>
    <w:p w14:paraId="7D7DCE9D" w14:textId="77777777" w:rsidR="00CA7ED8" w:rsidRPr="002163C3" w:rsidRDefault="00CA7ED8" w:rsidP="00DF4693">
      <w:pPr>
        <w:jc w:val="both"/>
        <w:rPr>
          <w:rFonts w:ascii="Arial" w:hAnsi="Arial" w:cs="Arial"/>
          <w:sz w:val="20"/>
          <w:szCs w:val="20"/>
        </w:rPr>
      </w:pPr>
    </w:p>
    <w:p w14:paraId="6CF75965" w14:textId="1B517B88" w:rsidR="00DF4693" w:rsidRPr="002163C3" w:rsidRDefault="00DF4693" w:rsidP="00DF4693">
      <w:pPr>
        <w:jc w:val="both"/>
        <w:rPr>
          <w:rFonts w:ascii="Arial" w:hAnsi="Arial" w:cs="Arial"/>
          <w:b/>
          <w:sz w:val="20"/>
          <w:szCs w:val="20"/>
        </w:rPr>
      </w:pPr>
      <w:r w:rsidRPr="002163C3">
        <w:rPr>
          <w:rFonts w:ascii="Arial" w:hAnsi="Arial" w:cs="Arial"/>
          <w:b/>
          <w:sz w:val="20"/>
          <w:szCs w:val="20"/>
        </w:rPr>
        <w:t>V</w:t>
      </w:r>
      <w:r w:rsidR="00E71453">
        <w:rPr>
          <w:rFonts w:ascii="Arial" w:hAnsi="Arial" w:cs="Arial"/>
          <w:b/>
          <w:sz w:val="20"/>
          <w:szCs w:val="20"/>
        </w:rPr>
        <w:t> Českém Brodu</w:t>
      </w:r>
      <w:r w:rsidRPr="002163C3">
        <w:rPr>
          <w:rFonts w:ascii="Arial" w:hAnsi="Arial" w:cs="Arial"/>
          <w:b/>
          <w:sz w:val="20"/>
          <w:szCs w:val="20"/>
        </w:rPr>
        <w:t xml:space="preserve"> dne _______________</w:t>
      </w:r>
    </w:p>
    <w:p w14:paraId="682D5E0B" w14:textId="77777777" w:rsidR="00DF4693" w:rsidRPr="002163C3" w:rsidRDefault="00DF4693" w:rsidP="00DF4693">
      <w:pPr>
        <w:jc w:val="both"/>
        <w:rPr>
          <w:rFonts w:ascii="Arial" w:hAnsi="Arial" w:cs="Arial"/>
          <w:sz w:val="20"/>
          <w:szCs w:val="20"/>
        </w:rPr>
      </w:pPr>
    </w:p>
    <w:p w14:paraId="2F7DAAA2" w14:textId="77777777" w:rsidR="00DF4693" w:rsidRPr="002163C3" w:rsidRDefault="00DF4693" w:rsidP="00DF4693">
      <w:pPr>
        <w:jc w:val="both"/>
        <w:rPr>
          <w:rFonts w:ascii="Arial" w:hAnsi="Arial" w:cs="Arial"/>
          <w:sz w:val="20"/>
          <w:szCs w:val="20"/>
        </w:rPr>
      </w:pPr>
    </w:p>
    <w:p w14:paraId="0307CC24" w14:textId="77777777" w:rsidR="00DF4693" w:rsidRPr="002163C3" w:rsidRDefault="00DF4693" w:rsidP="00DF4693">
      <w:pPr>
        <w:jc w:val="both"/>
        <w:rPr>
          <w:rFonts w:ascii="Arial" w:hAnsi="Arial" w:cs="Arial"/>
          <w:sz w:val="20"/>
          <w:szCs w:val="20"/>
        </w:rPr>
      </w:pPr>
    </w:p>
    <w:p w14:paraId="5D2F38E6" w14:textId="5E6C5D16" w:rsidR="00DF4693" w:rsidRDefault="00DF4693" w:rsidP="00DF4693">
      <w:pPr>
        <w:jc w:val="both"/>
        <w:rPr>
          <w:rFonts w:ascii="Arial" w:hAnsi="Arial" w:cs="Arial"/>
          <w:sz w:val="20"/>
          <w:szCs w:val="20"/>
        </w:rPr>
      </w:pPr>
    </w:p>
    <w:p w14:paraId="7E3BFF29" w14:textId="77777777" w:rsidR="00CA7ED8" w:rsidRPr="002163C3" w:rsidRDefault="00CA7ED8" w:rsidP="00DF4693">
      <w:pPr>
        <w:jc w:val="both"/>
        <w:rPr>
          <w:rFonts w:ascii="Arial" w:hAnsi="Arial" w:cs="Arial"/>
          <w:sz w:val="20"/>
          <w:szCs w:val="20"/>
        </w:rPr>
      </w:pPr>
    </w:p>
    <w:p w14:paraId="77A6B5C2" w14:textId="77777777" w:rsidR="00DF4693" w:rsidRPr="002163C3" w:rsidRDefault="00DF4693" w:rsidP="00DF4693">
      <w:pPr>
        <w:jc w:val="both"/>
        <w:rPr>
          <w:rFonts w:ascii="Arial" w:hAnsi="Arial" w:cs="Arial"/>
          <w:sz w:val="20"/>
          <w:szCs w:val="20"/>
        </w:rPr>
      </w:pPr>
    </w:p>
    <w:p w14:paraId="5197BB07" w14:textId="77777777" w:rsidR="00DF4693" w:rsidRPr="002163C3" w:rsidRDefault="00DF4693" w:rsidP="00DF4693">
      <w:pPr>
        <w:tabs>
          <w:tab w:val="center" w:pos="1980"/>
          <w:tab w:val="center" w:pos="6480"/>
        </w:tabs>
        <w:jc w:val="both"/>
        <w:rPr>
          <w:rFonts w:ascii="Arial" w:hAnsi="Arial" w:cs="Arial"/>
          <w:sz w:val="20"/>
          <w:szCs w:val="20"/>
        </w:rPr>
      </w:pPr>
      <w:r w:rsidRPr="002163C3">
        <w:rPr>
          <w:rFonts w:ascii="Arial" w:hAnsi="Arial" w:cs="Arial"/>
          <w:sz w:val="20"/>
          <w:szCs w:val="20"/>
        </w:rPr>
        <w:tab/>
        <w:t>____________________</w:t>
      </w:r>
      <w:r w:rsidRPr="002163C3">
        <w:rPr>
          <w:rFonts w:ascii="Arial" w:hAnsi="Arial" w:cs="Arial"/>
          <w:sz w:val="20"/>
          <w:szCs w:val="20"/>
        </w:rPr>
        <w:tab/>
        <w:t>_____________________</w:t>
      </w:r>
    </w:p>
    <w:p w14:paraId="44EED695" w14:textId="12F5EA6F" w:rsidR="00DF4693" w:rsidRPr="002163C3" w:rsidRDefault="00DF4693" w:rsidP="00DF4693">
      <w:pPr>
        <w:tabs>
          <w:tab w:val="center" w:pos="1980"/>
          <w:tab w:val="center" w:pos="6480"/>
        </w:tabs>
        <w:jc w:val="both"/>
        <w:rPr>
          <w:rFonts w:ascii="Arial" w:hAnsi="Arial" w:cs="Arial"/>
          <w:sz w:val="20"/>
          <w:szCs w:val="20"/>
        </w:rPr>
      </w:pPr>
      <w:r w:rsidRPr="002163C3">
        <w:rPr>
          <w:rFonts w:ascii="Arial" w:hAnsi="Arial" w:cs="Arial"/>
          <w:sz w:val="20"/>
          <w:szCs w:val="20"/>
        </w:rPr>
        <w:tab/>
      </w:r>
      <w:r w:rsidR="00E71453">
        <w:rPr>
          <w:rFonts w:ascii="Arial" w:hAnsi="Arial" w:cs="Arial"/>
          <w:b/>
          <w:sz w:val="20"/>
          <w:szCs w:val="20"/>
        </w:rPr>
        <w:t>Město Český Brod</w:t>
      </w:r>
      <w:r w:rsidRPr="002163C3">
        <w:rPr>
          <w:rFonts w:ascii="Arial" w:hAnsi="Arial" w:cs="Arial"/>
          <w:sz w:val="20"/>
          <w:szCs w:val="20"/>
        </w:rPr>
        <w:tab/>
      </w:r>
      <w:r w:rsidRPr="00AE2CE0">
        <w:rPr>
          <w:rFonts w:ascii="Arial" w:hAnsi="Arial" w:cs="Arial"/>
          <w:b/>
          <w:sz w:val="20"/>
          <w:szCs w:val="20"/>
          <w:highlight w:val="cyan"/>
        </w:rPr>
        <w:t>XXXX</w:t>
      </w:r>
    </w:p>
    <w:p w14:paraId="19AAE035" w14:textId="4A26BDC0" w:rsidR="00DF4693" w:rsidRPr="002163C3" w:rsidRDefault="00DF4693" w:rsidP="00DF4693">
      <w:pPr>
        <w:tabs>
          <w:tab w:val="center" w:pos="1980"/>
          <w:tab w:val="center" w:pos="6480"/>
        </w:tabs>
        <w:jc w:val="both"/>
        <w:rPr>
          <w:rFonts w:ascii="Arial" w:hAnsi="Arial" w:cs="Arial"/>
          <w:sz w:val="20"/>
          <w:szCs w:val="20"/>
        </w:rPr>
      </w:pPr>
      <w:r w:rsidRPr="002163C3">
        <w:rPr>
          <w:rFonts w:ascii="Arial" w:hAnsi="Arial" w:cs="Arial"/>
          <w:sz w:val="20"/>
          <w:szCs w:val="20"/>
        </w:rPr>
        <w:tab/>
      </w:r>
      <w:r w:rsidR="00833BBD">
        <w:rPr>
          <w:rFonts w:ascii="Arial" w:hAnsi="Arial" w:cs="Arial"/>
          <w:sz w:val="20"/>
          <w:szCs w:val="20"/>
        </w:rPr>
        <w:t xml:space="preserve">Mgr. </w:t>
      </w:r>
      <w:r w:rsidR="00E71453">
        <w:rPr>
          <w:rFonts w:ascii="Arial" w:hAnsi="Arial" w:cs="Arial"/>
          <w:sz w:val="20"/>
          <w:szCs w:val="20"/>
        </w:rPr>
        <w:t xml:space="preserve">Tomáš </w:t>
      </w:r>
      <w:proofErr w:type="spellStart"/>
      <w:r w:rsidR="00E71453">
        <w:rPr>
          <w:rFonts w:ascii="Arial" w:hAnsi="Arial" w:cs="Arial"/>
          <w:sz w:val="20"/>
          <w:szCs w:val="20"/>
        </w:rPr>
        <w:t>Klinecký</w:t>
      </w:r>
      <w:proofErr w:type="spellEnd"/>
      <w:r w:rsidRPr="002163C3">
        <w:rPr>
          <w:rFonts w:ascii="Arial" w:hAnsi="Arial" w:cs="Arial"/>
          <w:sz w:val="20"/>
          <w:szCs w:val="20"/>
        </w:rPr>
        <w:tab/>
      </w:r>
      <w:r w:rsidRPr="00AE2CE0">
        <w:rPr>
          <w:rFonts w:ascii="Arial" w:hAnsi="Arial" w:cs="Arial"/>
          <w:sz w:val="20"/>
          <w:szCs w:val="20"/>
          <w:highlight w:val="cyan"/>
        </w:rPr>
        <w:t>XXXXX</w:t>
      </w:r>
    </w:p>
    <w:p w14:paraId="4B680F12" w14:textId="2A6257CD" w:rsidR="00DF4693" w:rsidRPr="002163C3" w:rsidRDefault="00DF4693" w:rsidP="00DF4693">
      <w:pPr>
        <w:tabs>
          <w:tab w:val="center" w:pos="1980"/>
          <w:tab w:val="center" w:pos="6480"/>
        </w:tabs>
        <w:jc w:val="both"/>
        <w:rPr>
          <w:rFonts w:ascii="Arial" w:hAnsi="Arial" w:cs="Arial"/>
          <w:sz w:val="20"/>
          <w:szCs w:val="20"/>
        </w:rPr>
      </w:pPr>
      <w:r w:rsidRPr="002163C3">
        <w:rPr>
          <w:rFonts w:ascii="Arial" w:hAnsi="Arial" w:cs="Arial"/>
          <w:sz w:val="20"/>
          <w:szCs w:val="20"/>
        </w:rPr>
        <w:tab/>
      </w:r>
      <w:r w:rsidR="00E71453">
        <w:rPr>
          <w:rFonts w:ascii="Arial" w:hAnsi="Arial" w:cs="Arial"/>
          <w:sz w:val="20"/>
          <w:szCs w:val="20"/>
        </w:rPr>
        <w:t>starosta města</w:t>
      </w:r>
      <w:r w:rsidRPr="002163C3">
        <w:rPr>
          <w:rFonts w:ascii="Arial" w:hAnsi="Arial" w:cs="Arial"/>
          <w:sz w:val="20"/>
          <w:szCs w:val="20"/>
        </w:rPr>
        <w:tab/>
      </w:r>
      <w:r w:rsidRPr="00AE2CE0">
        <w:rPr>
          <w:rFonts w:ascii="Arial" w:hAnsi="Arial" w:cs="Arial"/>
          <w:sz w:val="20"/>
          <w:szCs w:val="20"/>
          <w:highlight w:val="cyan"/>
        </w:rPr>
        <w:t>XXXXX</w:t>
      </w:r>
    </w:p>
    <w:p w14:paraId="7216F9C1" w14:textId="0A69522E" w:rsidR="00261A0B" w:rsidRDefault="00261A0B">
      <w:pPr>
        <w:rPr>
          <w:rFonts w:ascii="Arial" w:hAnsi="Arial" w:cs="Arial"/>
          <w:sz w:val="20"/>
          <w:szCs w:val="20"/>
        </w:rPr>
      </w:pPr>
    </w:p>
    <w:p w14:paraId="058253BB" w14:textId="73D2ED0F" w:rsidR="007A2E71" w:rsidRDefault="007A2E71">
      <w:pPr>
        <w:rPr>
          <w:rFonts w:ascii="Arial" w:hAnsi="Arial" w:cs="Arial"/>
          <w:sz w:val="20"/>
          <w:szCs w:val="20"/>
        </w:rPr>
      </w:pPr>
    </w:p>
    <w:p w14:paraId="4854C889" w14:textId="77777777" w:rsidR="007A2E71" w:rsidRDefault="007A2E71">
      <w:pPr>
        <w:spacing w:after="160" w:line="259" w:lineRule="auto"/>
        <w:rPr>
          <w:rFonts w:ascii="Arial" w:hAnsi="Arial" w:cs="Arial"/>
          <w:sz w:val="20"/>
          <w:szCs w:val="20"/>
        </w:rPr>
        <w:sectPr w:rsidR="007A2E71" w:rsidSect="004B2553">
          <w:headerReference w:type="default"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pPr>
      <w:r>
        <w:rPr>
          <w:rFonts w:ascii="Arial" w:hAnsi="Arial" w:cs="Arial"/>
          <w:sz w:val="20"/>
          <w:szCs w:val="20"/>
        </w:rPr>
        <w:br w:type="page"/>
      </w:r>
    </w:p>
    <w:p w14:paraId="7DDD5BF9" w14:textId="720F1991" w:rsidR="007A2E71" w:rsidRDefault="007A2E71">
      <w:pPr>
        <w:spacing w:after="160" w:line="259" w:lineRule="auto"/>
        <w:rPr>
          <w:rFonts w:ascii="Arial" w:hAnsi="Arial" w:cs="Arial"/>
          <w:sz w:val="20"/>
          <w:szCs w:val="20"/>
        </w:rPr>
      </w:pPr>
    </w:p>
    <w:p w14:paraId="36ED15E1" w14:textId="11876AC7" w:rsidR="007A2E71" w:rsidRPr="00930B63" w:rsidRDefault="007A2E71" w:rsidP="007A2E71">
      <w:pPr>
        <w:pStyle w:val="Nadpis2"/>
        <w:ind w:left="1701" w:hanging="1700"/>
        <w:rPr>
          <w:rFonts w:ascii="Arial" w:hAnsi="Arial" w:cs="Arial"/>
          <w:b/>
          <w:color w:val="auto"/>
          <w:szCs w:val="22"/>
        </w:rPr>
      </w:pPr>
      <w:r w:rsidRPr="00930B63">
        <w:rPr>
          <w:rFonts w:ascii="Arial" w:hAnsi="Arial" w:cs="Arial"/>
          <w:b/>
          <w:color w:val="auto"/>
          <w:szCs w:val="22"/>
        </w:rPr>
        <w:t xml:space="preserve">Příloha 1: </w:t>
      </w:r>
      <w:r w:rsidRPr="00930B63">
        <w:rPr>
          <w:rFonts w:ascii="Arial" w:hAnsi="Arial" w:cs="Arial"/>
          <w:b/>
          <w:color w:val="auto"/>
          <w:szCs w:val="22"/>
        </w:rPr>
        <w:tab/>
      </w:r>
      <w:r w:rsidRPr="007A2E71">
        <w:rPr>
          <w:rFonts w:ascii="Arial" w:hAnsi="Arial" w:cs="Arial"/>
          <w:b/>
          <w:color w:val="auto"/>
          <w:szCs w:val="22"/>
        </w:rPr>
        <w:t>Specifikace požadavků zadavatele na předmět veřejné zakázky</w:t>
      </w:r>
      <w:r w:rsidR="006E46DD">
        <w:rPr>
          <w:rFonts w:ascii="Arial" w:hAnsi="Arial" w:cs="Arial"/>
          <w:b/>
          <w:color w:val="auto"/>
          <w:szCs w:val="22"/>
        </w:rPr>
        <w:t xml:space="preserve"> a cenová tabulka</w:t>
      </w:r>
    </w:p>
    <w:p w14:paraId="406D2AA3" w14:textId="77777777" w:rsidR="007A2E71" w:rsidRPr="00930B63" w:rsidRDefault="007A2E71" w:rsidP="007A2E71">
      <w:pPr>
        <w:rPr>
          <w:rFonts w:ascii="Arial" w:hAnsi="Arial" w:cs="Arial"/>
        </w:rPr>
      </w:pPr>
    </w:p>
    <w:p w14:paraId="7AE17134" w14:textId="20EF5778" w:rsidR="00E71453" w:rsidRPr="00D15CA8" w:rsidRDefault="00E71453" w:rsidP="00E71453">
      <w:pPr>
        <w:jc w:val="both"/>
        <w:rPr>
          <w:rFonts w:ascii="Arial" w:hAnsi="Arial" w:cs="Arial"/>
          <w:i/>
          <w:sz w:val="20"/>
          <w:szCs w:val="20"/>
        </w:rPr>
      </w:pPr>
      <w:r w:rsidRPr="00D15CA8">
        <w:rPr>
          <w:rFonts w:ascii="Arial" w:hAnsi="Arial" w:cs="Arial"/>
          <w:i/>
          <w:sz w:val="20"/>
          <w:szCs w:val="20"/>
          <w:highlight w:val="cyan"/>
        </w:rPr>
        <w:t xml:space="preserve">Účastník do nabídky na tomto místě vloží </w:t>
      </w:r>
      <w:r w:rsidR="006E46DD">
        <w:rPr>
          <w:rFonts w:ascii="Arial" w:hAnsi="Arial" w:cs="Arial"/>
          <w:i/>
          <w:sz w:val="20"/>
          <w:szCs w:val="20"/>
          <w:highlight w:val="cyan"/>
        </w:rPr>
        <w:t xml:space="preserve">specifikaci a </w:t>
      </w:r>
      <w:r>
        <w:rPr>
          <w:rFonts w:ascii="Arial" w:hAnsi="Arial" w:cs="Arial"/>
          <w:i/>
          <w:sz w:val="20"/>
          <w:szCs w:val="20"/>
          <w:highlight w:val="cyan"/>
        </w:rPr>
        <w:t>cenovou tabulku</w:t>
      </w:r>
      <w:r w:rsidRPr="00D15CA8">
        <w:rPr>
          <w:rFonts w:ascii="Arial" w:hAnsi="Arial" w:cs="Arial"/>
          <w:i/>
          <w:sz w:val="20"/>
          <w:szCs w:val="20"/>
          <w:highlight w:val="cyan"/>
        </w:rPr>
        <w:t xml:space="preserve"> dle Přílohy č. </w:t>
      </w:r>
      <w:r w:rsidR="006E46DD">
        <w:rPr>
          <w:rFonts w:ascii="Arial" w:hAnsi="Arial" w:cs="Arial"/>
          <w:i/>
          <w:sz w:val="20"/>
          <w:szCs w:val="20"/>
          <w:highlight w:val="cyan"/>
        </w:rPr>
        <w:t>4</w:t>
      </w:r>
      <w:r w:rsidRPr="00D15CA8">
        <w:rPr>
          <w:rFonts w:ascii="Arial" w:hAnsi="Arial" w:cs="Arial"/>
          <w:i/>
          <w:sz w:val="20"/>
          <w:szCs w:val="20"/>
          <w:highlight w:val="cyan"/>
        </w:rPr>
        <w:t xml:space="preserve"> k Zadávací dokumentaci.</w:t>
      </w:r>
      <w:r w:rsidRPr="00D15CA8">
        <w:rPr>
          <w:rFonts w:ascii="Arial" w:hAnsi="Arial" w:cs="Arial"/>
          <w:i/>
          <w:sz w:val="20"/>
          <w:szCs w:val="20"/>
        </w:rPr>
        <w:t xml:space="preserve"> </w:t>
      </w:r>
    </w:p>
    <w:p w14:paraId="35C0CA15" w14:textId="77777777" w:rsidR="00E71453" w:rsidRDefault="00E71453" w:rsidP="00E71453">
      <w:pPr>
        <w:rPr>
          <w:rFonts w:ascii="Arial" w:hAnsi="Arial" w:cs="Arial"/>
          <w:sz w:val="20"/>
          <w:szCs w:val="20"/>
        </w:rPr>
      </w:pPr>
    </w:p>
    <w:p w14:paraId="58ECED5E" w14:textId="77777777" w:rsidR="00711D1E" w:rsidRDefault="00711D1E">
      <w:pPr>
        <w:rPr>
          <w:rFonts w:ascii="Arial" w:hAnsi="Arial" w:cs="Arial"/>
          <w:sz w:val="20"/>
          <w:szCs w:val="20"/>
        </w:rPr>
      </w:pPr>
    </w:p>
    <w:p w14:paraId="6F8ADB11" w14:textId="77777777" w:rsidR="007A2E71" w:rsidRPr="002163C3" w:rsidRDefault="007A2E71">
      <w:pPr>
        <w:rPr>
          <w:rFonts w:ascii="Arial" w:hAnsi="Arial" w:cs="Arial"/>
          <w:sz w:val="20"/>
          <w:szCs w:val="20"/>
        </w:rPr>
      </w:pPr>
    </w:p>
    <w:sectPr w:rsidR="007A2E71" w:rsidRPr="002163C3" w:rsidSect="007A2E71">
      <w:headerReference w:type="first" r:id="rId1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31B86" w14:textId="77777777" w:rsidR="00F12BB8" w:rsidRDefault="00F12BB8">
      <w:r>
        <w:separator/>
      </w:r>
    </w:p>
  </w:endnote>
  <w:endnote w:type="continuationSeparator" w:id="0">
    <w:p w14:paraId="41FAAF74" w14:textId="77777777" w:rsidR="00F12BB8" w:rsidRDefault="00F12BB8">
      <w:r>
        <w:continuationSeparator/>
      </w:r>
    </w:p>
  </w:endnote>
  <w:endnote w:type="continuationNotice" w:id="1">
    <w:p w14:paraId="66072D0F" w14:textId="77777777" w:rsidR="00F12BB8" w:rsidRDefault="00F12B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tantia">
    <w:panose1 w:val="02030602050306030303"/>
    <w:charset w:val="EE"/>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nstantia" w:hAnsi="Constantia"/>
        <w:sz w:val="20"/>
        <w:szCs w:val="20"/>
      </w:rPr>
      <w:id w:val="1322860681"/>
      <w:docPartObj>
        <w:docPartGallery w:val="Page Numbers (Bottom of Page)"/>
        <w:docPartUnique/>
      </w:docPartObj>
    </w:sdtPr>
    <w:sdtContent>
      <w:p w14:paraId="33CE115C" w14:textId="27C8C4F4" w:rsidR="00DD3D6C" w:rsidRPr="005F30F0" w:rsidRDefault="00DD3D6C" w:rsidP="00DD3D6C">
        <w:pPr>
          <w:pStyle w:val="Zpat"/>
          <w:jc w:val="right"/>
          <w:rPr>
            <w:rFonts w:ascii="Constantia" w:hAnsi="Constantia"/>
            <w:sz w:val="20"/>
            <w:szCs w:val="20"/>
          </w:rPr>
        </w:pPr>
        <w:r w:rsidRPr="001462A0">
          <w:rPr>
            <w:rFonts w:ascii="Arial" w:hAnsi="Arial" w:cs="Arial"/>
            <w:sz w:val="16"/>
            <w:szCs w:val="16"/>
          </w:rPr>
          <w:fldChar w:fldCharType="begin"/>
        </w:r>
        <w:r w:rsidRPr="001462A0">
          <w:rPr>
            <w:rFonts w:ascii="Arial" w:hAnsi="Arial" w:cs="Arial"/>
            <w:sz w:val="16"/>
            <w:szCs w:val="16"/>
          </w:rPr>
          <w:instrText>PAGE   \* MERGEFORMAT</w:instrText>
        </w:r>
        <w:r w:rsidRPr="001462A0">
          <w:rPr>
            <w:rFonts w:ascii="Arial" w:hAnsi="Arial" w:cs="Arial"/>
            <w:sz w:val="16"/>
            <w:szCs w:val="16"/>
          </w:rPr>
          <w:fldChar w:fldCharType="separate"/>
        </w:r>
        <w:r w:rsidRPr="001462A0">
          <w:rPr>
            <w:rFonts w:ascii="Arial" w:hAnsi="Arial" w:cs="Arial"/>
            <w:noProof/>
            <w:sz w:val="16"/>
            <w:szCs w:val="16"/>
          </w:rPr>
          <w:t>10</w:t>
        </w:r>
        <w:r w:rsidRPr="001462A0">
          <w:rPr>
            <w:rFonts w:ascii="Arial" w:hAnsi="Arial" w:cs="Arial"/>
            <w:sz w:val="16"/>
            <w:szCs w:val="16"/>
          </w:rPr>
          <w:fldChar w:fldCharType="end"/>
        </w:r>
        <w:r w:rsidRPr="001462A0">
          <w:rPr>
            <w:rFonts w:ascii="Arial" w:hAnsi="Arial" w:cs="Arial"/>
            <w:sz w:val="16"/>
            <w:szCs w:val="16"/>
          </w:rPr>
          <w:t xml:space="preserve"> </w:t>
        </w:r>
        <w:r w:rsidR="001462A0" w:rsidRPr="001462A0">
          <w:rPr>
            <w:rFonts w:ascii="Arial" w:hAnsi="Arial" w:cs="Arial"/>
            <w:sz w:val="16"/>
            <w:szCs w:val="16"/>
          </w:rPr>
          <w:t>/</w:t>
        </w:r>
        <w:r w:rsidRPr="001462A0">
          <w:rPr>
            <w:rFonts w:ascii="Arial" w:hAnsi="Arial" w:cs="Arial"/>
            <w:sz w:val="16"/>
            <w:szCs w:val="16"/>
          </w:rPr>
          <w:t xml:space="preserve"> </w:t>
        </w:r>
        <w:r w:rsidRPr="001462A0">
          <w:rPr>
            <w:rFonts w:ascii="Arial" w:hAnsi="Arial" w:cs="Arial"/>
            <w:sz w:val="16"/>
            <w:szCs w:val="16"/>
          </w:rPr>
          <w:fldChar w:fldCharType="begin"/>
        </w:r>
        <w:r w:rsidRPr="001462A0">
          <w:rPr>
            <w:rFonts w:ascii="Arial" w:hAnsi="Arial" w:cs="Arial"/>
            <w:sz w:val="16"/>
            <w:szCs w:val="16"/>
          </w:rPr>
          <w:instrText xml:space="preserve"> NUMPAGES   \* MERGEFORMAT </w:instrText>
        </w:r>
        <w:r w:rsidRPr="001462A0">
          <w:rPr>
            <w:rFonts w:ascii="Arial" w:hAnsi="Arial" w:cs="Arial"/>
            <w:sz w:val="16"/>
            <w:szCs w:val="16"/>
          </w:rPr>
          <w:fldChar w:fldCharType="separate"/>
        </w:r>
        <w:r w:rsidRPr="001462A0">
          <w:rPr>
            <w:rFonts w:ascii="Arial" w:hAnsi="Arial" w:cs="Arial"/>
            <w:noProof/>
            <w:sz w:val="16"/>
            <w:szCs w:val="16"/>
          </w:rPr>
          <w:t>10</w:t>
        </w:r>
        <w:r w:rsidRPr="001462A0">
          <w:rPr>
            <w:rFonts w:ascii="Arial" w:hAnsi="Arial" w:cs="Arial"/>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nstantia" w:hAnsi="Constantia"/>
        <w:sz w:val="20"/>
        <w:szCs w:val="20"/>
      </w:rPr>
      <w:id w:val="1494376207"/>
      <w:docPartObj>
        <w:docPartGallery w:val="Page Numbers (Bottom of Page)"/>
        <w:docPartUnique/>
      </w:docPartObj>
    </w:sdtPr>
    <w:sdtContent>
      <w:p w14:paraId="0BF18AFA" w14:textId="6468400A" w:rsidR="00DD3D6C" w:rsidRPr="005F30F0" w:rsidRDefault="00DD3D6C" w:rsidP="00DD3D6C">
        <w:pPr>
          <w:pStyle w:val="Zpat"/>
          <w:jc w:val="right"/>
          <w:rPr>
            <w:rFonts w:ascii="Constantia" w:hAnsi="Constantia"/>
            <w:sz w:val="20"/>
            <w:szCs w:val="20"/>
          </w:rPr>
        </w:pPr>
        <w:r w:rsidRPr="004B2553">
          <w:rPr>
            <w:rFonts w:ascii="Arial" w:hAnsi="Arial" w:cs="Arial"/>
            <w:sz w:val="16"/>
            <w:szCs w:val="16"/>
          </w:rPr>
          <w:fldChar w:fldCharType="begin"/>
        </w:r>
        <w:r w:rsidRPr="004B2553">
          <w:rPr>
            <w:rFonts w:ascii="Arial" w:hAnsi="Arial" w:cs="Arial"/>
            <w:sz w:val="16"/>
            <w:szCs w:val="16"/>
          </w:rPr>
          <w:instrText>PAGE   \* MERGEFORMAT</w:instrText>
        </w:r>
        <w:r w:rsidRPr="004B2553">
          <w:rPr>
            <w:rFonts w:ascii="Arial" w:hAnsi="Arial" w:cs="Arial"/>
            <w:sz w:val="16"/>
            <w:szCs w:val="16"/>
          </w:rPr>
          <w:fldChar w:fldCharType="separate"/>
        </w:r>
        <w:r w:rsidRPr="004B2553">
          <w:rPr>
            <w:rFonts w:ascii="Arial" w:hAnsi="Arial" w:cs="Arial"/>
            <w:noProof/>
            <w:sz w:val="16"/>
            <w:szCs w:val="16"/>
          </w:rPr>
          <w:t>1</w:t>
        </w:r>
        <w:r w:rsidRPr="004B2553">
          <w:rPr>
            <w:rFonts w:ascii="Arial" w:hAnsi="Arial" w:cs="Arial"/>
            <w:sz w:val="16"/>
            <w:szCs w:val="16"/>
          </w:rPr>
          <w:fldChar w:fldCharType="end"/>
        </w:r>
        <w:r w:rsidRPr="004B2553">
          <w:rPr>
            <w:rFonts w:ascii="Arial" w:hAnsi="Arial" w:cs="Arial"/>
            <w:sz w:val="16"/>
            <w:szCs w:val="16"/>
          </w:rPr>
          <w:t xml:space="preserve"> </w:t>
        </w:r>
        <w:r w:rsidR="004B2553" w:rsidRPr="004B2553">
          <w:rPr>
            <w:rFonts w:ascii="Arial" w:hAnsi="Arial" w:cs="Arial"/>
            <w:sz w:val="16"/>
            <w:szCs w:val="16"/>
          </w:rPr>
          <w:t>/</w:t>
        </w:r>
        <w:r w:rsidRPr="004B2553">
          <w:rPr>
            <w:rFonts w:ascii="Arial" w:hAnsi="Arial" w:cs="Arial"/>
            <w:sz w:val="16"/>
            <w:szCs w:val="16"/>
          </w:rPr>
          <w:t xml:space="preserve"> </w:t>
        </w:r>
        <w:r w:rsidRPr="004B2553">
          <w:rPr>
            <w:rFonts w:ascii="Arial" w:hAnsi="Arial" w:cs="Arial"/>
            <w:sz w:val="16"/>
            <w:szCs w:val="16"/>
          </w:rPr>
          <w:fldChar w:fldCharType="begin"/>
        </w:r>
        <w:r w:rsidRPr="004B2553">
          <w:rPr>
            <w:rFonts w:ascii="Arial" w:hAnsi="Arial" w:cs="Arial"/>
            <w:sz w:val="16"/>
            <w:szCs w:val="16"/>
          </w:rPr>
          <w:instrText xml:space="preserve"> NUMPAGES   \* MERGEFORMAT </w:instrText>
        </w:r>
        <w:r w:rsidRPr="004B2553">
          <w:rPr>
            <w:rFonts w:ascii="Arial" w:hAnsi="Arial" w:cs="Arial"/>
            <w:sz w:val="16"/>
            <w:szCs w:val="16"/>
          </w:rPr>
          <w:fldChar w:fldCharType="separate"/>
        </w:r>
        <w:r w:rsidRPr="004B2553">
          <w:rPr>
            <w:rFonts w:ascii="Arial" w:hAnsi="Arial" w:cs="Arial"/>
            <w:noProof/>
            <w:sz w:val="16"/>
            <w:szCs w:val="16"/>
          </w:rPr>
          <w:t>12</w:t>
        </w:r>
        <w:r w:rsidRPr="004B2553">
          <w:rPr>
            <w:rFonts w:ascii="Arial" w:hAnsi="Arial"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38A1E" w14:textId="77777777" w:rsidR="00F12BB8" w:rsidRDefault="00F12BB8">
      <w:r>
        <w:separator/>
      </w:r>
    </w:p>
  </w:footnote>
  <w:footnote w:type="continuationSeparator" w:id="0">
    <w:p w14:paraId="1541574C" w14:textId="77777777" w:rsidR="00F12BB8" w:rsidRDefault="00F12BB8">
      <w:r>
        <w:continuationSeparator/>
      </w:r>
    </w:p>
  </w:footnote>
  <w:footnote w:type="continuationNotice" w:id="1">
    <w:p w14:paraId="5DF379F4" w14:textId="77777777" w:rsidR="00F12BB8" w:rsidRDefault="00F12B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4AD47" w14:textId="6DF30946" w:rsidR="00DD3D6C" w:rsidRDefault="004B2553" w:rsidP="004B2553">
    <w:pPr>
      <w:pStyle w:val="Zhlav"/>
      <w:jc w:val="right"/>
    </w:pPr>
    <w:r>
      <w:rPr>
        <w:rFonts w:eastAsia="Palatino Linotype" w:cs="Palatino Linotype"/>
        <w:noProof/>
        <w:color w:val="000000"/>
      </w:rPr>
      <w:drawing>
        <wp:inline distT="0" distB="0" distL="114300" distR="114300" wp14:anchorId="1FB7A2B7" wp14:editId="62EA09B0">
          <wp:extent cx="967740" cy="411480"/>
          <wp:effectExtent l="0" t="0" r="3810" b="7620"/>
          <wp:docPr id="432880557" name="image1.png" descr="Obsah obrázku Písmo, logo, symbol, Grafika&#10;&#10;Popis byl vytvořen automaticky"/>
          <wp:cNvGraphicFramePr/>
          <a:graphic xmlns:a="http://schemas.openxmlformats.org/drawingml/2006/main">
            <a:graphicData uri="http://schemas.openxmlformats.org/drawingml/2006/picture">
              <pic:pic xmlns:pic="http://schemas.openxmlformats.org/drawingml/2006/picture">
                <pic:nvPicPr>
                  <pic:cNvPr id="432880557" name="image1.png" descr="Obsah obrázku Písmo, logo, symbol, Grafika&#10;&#10;Popis byl vytvořen automaticky"/>
                  <pic:cNvPicPr preferRelativeResize="0"/>
                </pic:nvPicPr>
                <pic:blipFill>
                  <a:blip r:embed="rId1"/>
                  <a:srcRect/>
                  <a:stretch>
                    <a:fillRect/>
                  </a:stretch>
                </pic:blipFill>
                <pic:spPr>
                  <a:xfrm>
                    <a:off x="0" y="0"/>
                    <a:ext cx="967740" cy="411480"/>
                  </a:xfrm>
                  <a:prstGeom prst="rect">
                    <a:avLst/>
                  </a:prstGeom>
                  <a:ln/>
                </pic:spPr>
              </pic:pic>
            </a:graphicData>
          </a:graphic>
        </wp:inline>
      </w:drawing>
    </w:r>
  </w:p>
  <w:p w14:paraId="61B846AC" w14:textId="77777777" w:rsidR="00DD3D6C" w:rsidRDefault="00DD3D6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B055C" w14:textId="5E618F82" w:rsidR="00DD3D6C" w:rsidRDefault="004B2553">
    <w:pPr>
      <w:pStyle w:val="Zhlav"/>
    </w:pPr>
    <w:r w:rsidRPr="00865B2A">
      <w:rPr>
        <w:noProof/>
      </w:rPr>
      <w:drawing>
        <wp:inline distT="0" distB="0" distL="0" distR="0" wp14:anchorId="5FCB5FE4" wp14:editId="182A9CBA">
          <wp:extent cx="5730737" cy="594412"/>
          <wp:effectExtent l="0" t="0" r="3810" b="0"/>
          <wp:docPr id="103326465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158410" name=""/>
                  <pic:cNvPicPr/>
                </pic:nvPicPr>
                <pic:blipFill>
                  <a:blip r:embed="rId1"/>
                  <a:stretch>
                    <a:fillRect/>
                  </a:stretch>
                </pic:blipFill>
                <pic:spPr>
                  <a:xfrm>
                    <a:off x="0" y="0"/>
                    <a:ext cx="5730737" cy="594412"/>
                  </a:xfrm>
                  <a:prstGeom prst="rect">
                    <a:avLst/>
                  </a:prstGeom>
                </pic:spPr>
              </pic:pic>
            </a:graphicData>
          </a:graphic>
        </wp:inline>
      </w:drawing>
    </w:r>
  </w:p>
  <w:p w14:paraId="6318BD5E" w14:textId="77777777" w:rsidR="00DD3D6C" w:rsidRDefault="00DD3D6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C7450" w14:textId="77777777" w:rsidR="007A2E71" w:rsidRDefault="007A2E71">
    <w:pPr>
      <w:pStyle w:val="Zhlav"/>
    </w:pPr>
    <w:r>
      <w:rPr>
        <w:noProof/>
        <w:lang w:eastAsia="cs-CZ"/>
      </w:rPr>
      <w:drawing>
        <wp:anchor distT="0" distB="0" distL="114300" distR="114300" simplePos="0" relativeHeight="251658241" behindDoc="1" locked="0" layoutInCell="1" allowOverlap="1" wp14:anchorId="586CF02A" wp14:editId="664661E8">
          <wp:simplePos x="0" y="0"/>
          <wp:positionH relativeFrom="page">
            <wp:align>left</wp:align>
          </wp:positionH>
          <wp:positionV relativeFrom="paragraph">
            <wp:posOffset>-450215</wp:posOffset>
          </wp:positionV>
          <wp:extent cx="7563600" cy="10690365"/>
          <wp:effectExtent l="0" t="0" r="0"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IC_Hlav_Pap_A4_V2_FINAL_Barevnost2_Kreslicí plátno 1.png"/>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0365"/>
                  </a:xfrm>
                  <a:prstGeom prst="rect">
                    <a:avLst/>
                  </a:prstGeom>
                </pic:spPr>
              </pic:pic>
            </a:graphicData>
          </a:graphic>
          <wp14:sizeRelH relativeFrom="page">
            <wp14:pctWidth>0</wp14:pctWidth>
          </wp14:sizeRelH>
          <wp14:sizeRelV relativeFrom="page">
            <wp14:pctHeight>0</wp14:pctHeight>
          </wp14:sizeRelV>
        </wp:anchor>
      </w:drawing>
    </w:r>
  </w:p>
  <w:p w14:paraId="45E6DD3B" w14:textId="77777777" w:rsidR="007A2E71" w:rsidRDefault="007A2E71">
    <w:pPr>
      <w:pStyle w:val="Zhlav"/>
    </w:pPr>
  </w:p>
  <w:p w14:paraId="44C1F4CE" w14:textId="77777777" w:rsidR="007A2E71" w:rsidRDefault="007A2E71">
    <w:pPr>
      <w:pStyle w:val="Zhlav"/>
    </w:pPr>
  </w:p>
  <w:p w14:paraId="5FD94A8A" w14:textId="77777777" w:rsidR="007A2E71" w:rsidRDefault="007A2E71">
    <w:pPr>
      <w:pStyle w:val="Zhlav"/>
    </w:pPr>
  </w:p>
  <w:p w14:paraId="2E0D89D1" w14:textId="77777777" w:rsidR="007A2E71" w:rsidRDefault="007A2E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27A60"/>
    <w:multiLevelType w:val="hybridMultilevel"/>
    <w:tmpl w:val="B694EC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5195FFE"/>
    <w:multiLevelType w:val="hybridMultilevel"/>
    <w:tmpl w:val="4E741E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7FF382E"/>
    <w:multiLevelType w:val="multilevel"/>
    <w:tmpl w:val="12C68970"/>
    <w:lvl w:ilvl="0">
      <w:start w:val="1"/>
      <w:numFmt w:val="decimal"/>
      <w:pStyle w:val="Nadpis1"/>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b w:val="0"/>
        <w:sz w:val="22"/>
        <w:szCs w:val="22"/>
      </w:rPr>
    </w:lvl>
    <w:lvl w:ilvl="2">
      <w:start w:val="1"/>
      <w:numFmt w:val="decimal"/>
      <w:isLgl/>
      <w:lvlText w:val="%1.%2.%3"/>
      <w:lvlJc w:val="left"/>
      <w:pPr>
        <w:tabs>
          <w:tab w:val="num" w:pos="1260"/>
        </w:tabs>
        <w:ind w:left="1260" w:hanging="720"/>
      </w:pPr>
      <w:rPr>
        <w:rFonts w:cs="Times New Roman" w:hint="default"/>
        <w:b w:val="0"/>
        <w:i w:val="0"/>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 w15:restartNumberingAfterBreak="0">
    <w:nsid w:val="58521B64"/>
    <w:multiLevelType w:val="hybridMultilevel"/>
    <w:tmpl w:val="DFC4E148"/>
    <w:lvl w:ilvl="0" w:tplc="66FE84D8">
      <w:numFmt w:val="bullet"/>
      <w:lvlText w:val="-"/>
      <w:lvlJc w:val="left"/>
      <w:pPr>
        <w:ind w:left="720" w:hanging="360"/>
      </w:pPr>
      <w:rPr>
        <w:rFonts w:ascii="Palatino Linotype" w:eastAsia="Times New Roman" w:hAnsi="Palatino Linotype"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320185E"/>
    <w:multiLevelType w:val="multilevel"/>
    <w:tmpl w:val="04B8494E"/>
    <w:lvl w:ilvl="0">
      <w:start w:val="1"/>
      <w:numFmt w:val="decimal"/>
      <w:lvlText w:val="%1"/>
      <w:lvlJc w:val="left"/>
      <w:pPr>
        <w:tabs>
          <w:tab w:val="num" w:pos="855"/>
        </w:tabs>
        <w:ind w:left="855" w:hanging="855"/>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145"/>
        </w:tabs>
        <w:ind w:left="425"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418" w:hanging="56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bullet"/>
      <w:lvlText w:val=""/>
      <w:lvlJc w:val="left"/>
      <w:pPr>
        <w:tabs>
          <w:tab w:val="num" w:pos="855"/>
        </w:tabs>
        <w:ind w:left="855" w:hanging="855"/>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6C8B5258"/>
    <w:multiLevelType w:val="hybridMultilevel"/>
    <w:tmpl w:val="8EC6C91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7571D59"/>
    <w:multiLevelType w:val="singleLevel"/>
    <w:tmpl w:val="42F660AE"/>
    <w:lvl w:ilvl="0">
      <w:start w:val="1"/>
      <w:numFmt w:val="decimal"/>
      <w:lvlText w:val="%1."/>
      <w:legacy w:legacy="1" w:legacySpace="0" w:legacyIndent="283"/>
      <w:lvlJc w:val="left"/>
      <w:pPr>
        <w:ind w:left="283" w:hanging="283"/>
      </w:pPr>
    </w:lvl>
  </w:abstractNum>
  <w:num w:numId="1" w16cid:durableId="2108311214">
    <w:abstractNumId w:val="2"/>
  </w:num>
  <w:num w:numId="2" w16cid:durableId="1649240226">
    <w:abstractNumId w:val="6"/>
  </w:num>
  <w:num w:numId="3" w16cid:durableId="379940139">
    <w:abstractNumId w:val="5"/>
  </w:num>
  <w:num w:numId="4" w16cid:durableId="416905186">
    <w:abstractNumId w:val="0"/>
  </w:num>
  <w:num w:numId="5" w16cid:durableId="1377462485">
    <w:abstractNumId w:val="1"/>
  </w:num>
  <w:num w:numId="6" w16cid:durableId="1611815977">
    <w:abstractNumId w:val="2"/>
  </w:num>
  <w:num w:numId="7" w16cid:durableId="450711940">
    <w:abstractNumId w:val="2"/>
  </w:num>
  <w:num w:numId="8" w16cid:durableId="1736123837">
    <w:abstractNumId w:val="2"/>
  </w:num>
  <w:num w:numId="9" w16cid:durableId="2010059140">
    <w:abstractNumId w:val="4"/>
  </w:num>
  <w:num w:numId="10" w16cid:durableId="6031486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693"/>
    <w:rsid w:val="0000007C"/>
    <w:rsid w:val="00004318"/>
    <w:rsid w:val="00017D1D"/>
    <w:rsid w:val="000347DD"/>
    <w:rsid w:val="00040473"/>
    <w:rsid w:val="000410A1"/>
    <w:rsid w:val="000448B2"/>
    <w:rsid w:val="00046A74"/>
    <w:rsid w:val="00071A08"/>
    <w:rsid w:val="00073B5A"/>
    <w:rsid w:val="0007531C"/>
    <w:rsid w:val="00080436"/>
    <w:rsid w:val="000907DD"/>
    <w:rsid w:val="000915C2"/>
    <w:rsid w:val="0009723C"/>
    <w:rsid w:val="0009787C"/>
    <w:rsid w:val="000A3088"/>
    <w:rsid w:val="000A5E0F"/>
    <w:rsid w:val="000B2FAF"/>
    <w:rsid w:val="000C6BA9"/>
    <w:rsid w:val="00100AD8"/>
    <w:rsid w:val="00100B9E"/>
    <w:rsid w:val="00100C5F"/>
    <w:rsid w:val="00101653"/>
    <w:rsid w:val="00101C94"/>
    <w:rsid w:val="001209C2"/>
    <w:rsid w:val="001324FA"/>
    <w:rsid w:val="001462A0"/>
    <w:rsid w:val="001531BB"/>
    <w:rsid w:val="00156801"/>
    <w:rsid w:val="00172D1F"/>
    <w:rsid w:val="0019431D"/>
    <w:rsid w:val="00195DF7"/>
    <w:rsid w:val="001C1AD2"/>
    <w:rsid w:val="001D125A"/>
    <w:rsid w:val="001D257E"/>
    <w:rsid w:val="001D4D8B"/>
    <w:rsid w:val="001D6A21"/>
    <w:rsid w:val="001E12D6"/>
    <w:rsid w:val="001E2E95"/>
    <w:rsid w:val="002041A5"/>
    <w:rsid w:val="002163C3"/>
    <w:rsid w:val="002275A2"/>
    <w:rsid w:val="002326B6"/>
    <w:rsid w:val="00240ED6"/>
    <w:rsid w:val="0024167A"/>
    <w:rsid w:val="002426FE"/>
    <w:rsid w:val="00261A0B"/>
    <w:rsid w:val="002637DC"/>
    <w:rsid w:val="00276E92"/>
    <w:rsid w:val="00285080"/>
    <w:rsid w:val="00297C7C"/>
    <w:rsid w:val="002A704C"/>
    <w:rsid w:val="002B14C2"/>
    <w:rsid w:val="002B39D1"/>
    <w:rsid w:val="002B4908"/>
    <w:rsid w:val="002C6BB5"/>
    <w:rsid w:val="002D08F6"/>
    <w:rsid w:val="002F0789"/>
    <w:rsid w:val="00310E2E"/>
    <w:rsid w:val="00340D65"/>
    <w:rsid w:val="00365B62"/>
    <w:rsid w:val="00377A11"/>
    <w:rsid w:val="003A0902"/>
    <w:rsid w:val="003A0A86"/>
    <w:rsid w:val="003A16FC"/>
    <w:rsid w:val="003A1EEB"/>
    <w:rsid w:val="003C3924"/>
    <w:rsid w:val="003E0186"/>
    <w:rsid w:val="003F4178"/>
    <w:rsid w:val="004047DE"/>
    <w:rsid w:val="00414EBE"/>
    <w:rsid w:val="004205C0"/>
    <w:rsid w:val="00423C8C"/>
    <w:rsid w:val="00434641"/>
    <w:rsid w:val="004410C2"/>
    <w:rsid w:val="0047295A"/>
    <w:rsid w:val="00482660"/>
    <w:rsid w:val="004A0976"/>
    <w:rsid w:val="004B2553"/>
    <w:rsid w:val="004C5455"/>
    <w:rsid w:val="004D0D9F"/>
    <w:rsid w:val="004D1C66"/>
    <w:rsid w:val="004F2779"/>
    <w:rsid w:val="00503CB9"/>
    <w:rsid w:val="005270D4"/>
    <w:rsid w:val="00536174"/>
    <w:rsid w:val="005402BA"/>
    <w:rsid w:val="00573EF9"/>
    <w:rsid w:val="00575C98"/>
    <w:rsid w:val="005918B2"/>
    <w:rsid w:val="00597C31"/>
    <w:rsid w:val="005C0CFB"/>
    <w:rsid w:val="005D2976"/>
    <w:rsid w:val="005D3409"/>
    <w:rsid w:val="005E41C1"/>
    <w:rsid w:val="005F30C1"/>
    <w:rsid w:val="005F5A26"/>
    <w:rsid w:val="0060507B"/>
    <w:rsid w:val="00621546"/>
    <w:rsid w:val="006303FC"/>
    <w:rsid w:val="00637613"/>
    <w:rsid w:val="0065164F"/>
    <w:rsid w:val="0066101D"/>
    <w:rsid w:val="0068614A"/>
    <w:rsid w:val="00691126"/>
    <w:rsid w:val="006D1CCB"/>
    <w:rsid w:val="006E4610"/>
    <w:rsid w:val="006E46DD"/>
    <w:rsid w:val="006E7386"/>
    <w:rsid w:val="006F0FF5"/>
    <w:rsid w:val="006F2E6E"/>
    <w:rsid w:val="00711D1E"/>
    <w:rsid w:val="007230E7"/>
    <w:rsid w:val="007301DF"/>
    <w:rsid w:val="00740777"/>
    <w:rsid w:val="00741293"/>
    <w:rsid w:val="00760DFF"/>
    <w:rsid w:val="00763028"/>
    <w:rsid w:val="00772CAB"/>
    <w:rsid w:val="007A1D66"/>
    <w:rsid w:val="007A2E71"/>
    <w:rsid w:val="007A6849"/>
    <w:rsid w:val="007C4AD7"/>
    <w:rsid w:val="007C5EC5"/>
    <w:rsid w:val="007C79F4"/>
    <w:rsid w:val="007D5598"/>
    <w:rsid w:val="007F10EB"/>
    <w:rsid w:val="007F15A6"/>
    <w:rsid w:val="00816D05"/>
    <w:rsid w:val="008309E4"/>
    <w:rsid w:val="00833BBD"/>
    <w:rsid w:val="008357AC"/>
    <w:rsid w:val="00836586"/>
    <w:rsid w:val="00847028"/>
    <w:rsid w:val="0085154D"/>
    <w:rsid w:val="00852BD9"/>
    <w:rsid w:val="008642BD"/>
    <w:rsid w:val="00880139"/>
    <w:rsid w:val="00881C17"/>
    <w:rsid w:val="00882629"/>
    <w:rsid w:val="00882D69"/>
    <w:rsid w:val="0088668A"/>
    <w:rsid w:val="00887646"/>
    <w:rsid w:val="008B6775"/>
    <w:rsid w:val="008D169A"/>
    <w:rsid w:val="008D25F9"/>
    <w:rsid w:val="008D344A"/>
    <w:rsid w:val="008E4F86"/>
    <w:rsid w:val="009027CD"/>
    <w:rsid w:val="00902C61"/>
    <w:rsid w:val="009064CB"/>
    <w:rsid w:val="009067C2"/>
    <w:rsid w:val="0091219C"/>
    <w:rsid w:val="00946854"/>
    <w:rsid w:val="00960093"/>
    <w:rsid w:val="009818D0"/>
    <w:rsid w:val="00984E47"/>
    <w:rsid w:val="00986BAB"/>
    <w:rsid w:val="009878C7"/>
    <w:rsid w:val="009942B4"/>
    <w:rsid w:val="009B2C8D"/>
    <w:rsid w:val="009D5051"/>
    <w:rsid w:val="009E4938"/>
    <w:rsid w:val="00A03C1E"/>
    <w:rsid w:val="00A12D8C"/>
    <w:rsid w:val="00A13B3A"/>
    <w:rsid w:val="00A33B4F"/>
    <w:rsid w:val="00A41633"/>
    <w:rsid w:val="00A41A5F"/>
    <w:rsid w:val="00A5376C"/>
    <w:rsid w:val="00A56BBB"/>
    <w:rsid w:val="00A60718"/>
    <w:rsid w:val="00A810BF"/>
    <w:rsid w:val="00A818FA"/>
    <w:rsid w:val="00A831DD"/>
    <w:rsid w:val="00A9098F"/>
    <w:rsid w:val="00A954D7"/>
    <w:rsid w:val="00AC486C"/>
    <w:rsid w:val="00AD3610"/>
    <w:rsid w:val="00AE2CE0"/>
    <w:rsid w:val="00AE2F87"/>
    <w:rsid w:val="00AF253D"/>
    <w:rsid w:val="00AF7C89"/>
    <w:rsid w:val="00B12D78"/>
    <w:rsid w:val="00B37C8C"/>
    <w:rsid w:val="00B4687D"/>
    <w:rsid w:val="00B47B4E"/>
    <w:rsid w:val="00B5083B"/>
    <w:rsid w:val="00B605C7"/>
    <w:rsid w:val="00B70EBB"/>
    <w:rsid w:val="00B95D18"/>
    <w:rsid w:val="00BA74F0"/>
    <w:rsid w:val="00BD4EF0"/>
    <w:rsid w:val="00BE23A5"/>
    <w:rsid w:val="00BF10F7"/>
    <w:rsid w:val="00BF6424"/>
    <w:rsid w:val="00C0262A"/>
    <w:rsid w:val="00C40A61"/>
    <w:rsid w:val="00C55B94"/>
    <w:rsid w:val="00C813E1"/>
    <w:rsid w:val="00C82692"/>
    <w:rsid w:val="00C9014F"/>
    <w:rsid w:val="00CA06DC"/>
    <w:rsid w:val="00CA7ED8"/>
    <w:rsid w:val="00CC0824"/>
    <w:rsid w:val="00CD01A1"/>
    <w:rsid w:val="00CE333F"/>
    <w:rsid w:val="00CE4177"/>
    <w:rsid w:val="00CE48BD"/>
    <w:rsid w:val="00CE6B6F"/>
    <w:rsid w:val="00CF14B9"/>
    <w:rsid w:val="00D206A1"/>
    <w:rsid w:val="00D40DE3"/>
    <w:rsid w:val="00D45025"/>
    <w:rsid w:val="00D556C5"/>
    <w:rsid w:val="00D603EF"/>
    <w:rsid w:val="00D667A4"/>
    <w:rsid w:val="00D66C82"/>
    <w:rsid w:val="00D734C8"/>
    <w:rsid w:val="00D74725"/>
    <w:rsid w:val="00D75DC9"/>
    <w:rsid w:val="00D813C3"/>
    <w:rsid w:val="00DA0840"/>
    <w:rsid w:val="00DA6650"/>
    <w:rsid w:val="00DB4DC0"/>
    <w:rsid w:val="00DB7CED"/>
    <w:rsid w:val="00DD3D6C"/>
    <w:rsid w:val="00DD588F"/>
    <w:rsid w:val="00DF4693"/>
    <w:rsid w:val="00E019B6"/>
    <w:rsid w:val="00E021F2"/>
    <w:rsid w:val="00E22161"/>
    <w:rsid w:val="00E4368B"/>
    <w:rsid w:val="00E45CA8"/>
    <w:rsid w:val="00E65819"/>
    <w:rsid w:val="00E71453"/>
    <w:rsid w:val="00EB1648"/>
    <w:rsid w:val="00EB2B75"/>
    <w:rsid w:val="00EC4577"/>
    <w:rsid w:val="00F0473F"/>
    <w:rsid w:val="00F07903"/>
    <w:rsid w:val="00F12BB8"/>
    <w:rsid w:val="00F26531"/>
    <w:rsid w:val="00F26C34"/>
    <w:rsid w:val="00F47490"/>
    <w:rsid w:val="00F72B8A"/>
    <w:rsid w:val="00F73D2A"/>
    <w:rsid w:val="00F74DC4"/>
    <w:rsid w:val="00F8047F"/>
    <w:rsid w:val="00F92E81"/>
    <w:rsid w:val="00F95412"/>
    <w:rsid w:val="00FE2C28"/>
    <w:rsid w:val="00FE78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A5D8A"/>
  <w15:chartTrackingRefBased/>
  <w15:docId w15:val="{72669F85-4C5E-4EB2-B9FC-555B4132B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469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DF4693"/>
    <w:pPr>
      <w:numPr>
        <w:numId w:val="1"/>
      </w:numPr>
      <w:spacing w:before="360" w:after="120"/>
      <w:jc w:val="both"/>
      <w:outlineLvl w:val="0"/>
    </w:pPr>
    <w:rPr>
      <w:b/>
    </w:rPr>
  </w:style>
  <w:style w:type="paragraph" w:styleId="Nadpis2">
    <w:name w:val="heading 2"/>
    <w:basedOn w:val="Normln"/>
    <w:next w:val="Normln"/>
    <w:link w:val="Nadpis2Char"/>
    <w:uiPriority w:val="9"/>
    <w:semiHidden/>
    <w:unhideWhenUsed/>
    <w:qFormat/>
    <w:rsid w:val="00100C5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100C5F"/>
    <w:pPr>
      <w:tabs>
        <w:tab w:val="num" w:pos="1418"/>
      </w:tabs>
      <w:spacing w:before="120"/>
      <w:ind w:left="1418" w:hanging="567"/>
      <w:jc w:val="both"/>
      <w:outlineLvl w:val="2"/>
    </w:pPr>
    <w:rPr>
      <w:rFonts w:ascii="Calibri" w:eastAsia="Calibri" w:hAnsi="Calibri"/>
      <w:lang w:val="x-none" w:eastAsia="en-US"/>
    </w:rPr>
  </w:style>
  <w:style w:type="paragraph" w:styleId="Nadpis4">
    <w:name w:val="heading 4"/>
    <w:basedOn w:val="Nadpis3"/>
    <w:next w:val="Normln"/>
    <w:link w:val="Nadpis4Char"/>
    <w:uiPriority w:val="9"/>
    <w:unhideWhenUsed/>
    <w:qFormat/>
    <w:rsid w:val="00100C5F"/>
    <w:pPr>
      <w:tabs>
        <w:tab w:val="clear" w:pos="1418"/>
      </w:tabs>
      <w:spacing w:before="0"/>
      <w:ind w:left="1843" w:hanging="425"/>
      <w:outlineLvl w:val="3"/>
    </w:pPr>
    <w:rPr>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DF4693"/>
    <w:rPr>
      <w:rFonts w:ascii="Times New Roman" w:eastAsia="Times New Roman" w:hAnsi="Times New Roman" w:cs="Times New Roman"/>
      <w:b/>
      <w:sz w:val="24"/>
      <w:szCs w:val="24"/>
      <w:lang w:eastAsia="cs-CZ"/>
    </w:rPr>
  </w:style>
  <w:style w:type="paragraph" w:styleId="Zhlav">
    <w:name w:val="header"/>
    <w:basedOn w:val="Normln"/>
    <w:link w:val="ZhlavChar"/>
    <w:uiPriority w:val="99"/>
    <w:semiHidden/>
    <w:rsid w:val="00DF4693"/>
    <w:pPr>
      <w:tabs>
        <w:tab w:val="center" w:pos="4536"/>
        <w:tab w:val="right" w:pos="9072"/>
      </w:tabs>
    </w:pPr>
    <w:rPr>
      <w:lang w:eastAsia="zh-CN"/>
    </w:rPr>
  </w:style>
  <w:style w:type="character" w:customStyle="1" w:styleId="ZhlavChar">
    <w:name w:val="Záhlaví Char"/>
    <w:basedOn w:val="Standardnpsmoodstavce"/>
    <w:link w:val="Zhlav"/>
    <w:uiPriority w:val="99"/>
    <w:semiHidden/>
    <w:rsid w:val="00DF4693"/>
    <w:rPr>
      <w:rFonts w:ascii="Times New Roman" w:eastAsia="Times New Roman" w:hAnsi="Times New Roman" w:cs="Times New Roman"/>
      <w:sz w:val="24"/>
      <w:szCs w:val="24"/>
      <w:lang w:eastAsia="zh-CN"/>
    </w:rPr>
  </w:style>
  <w:style w:type="paragraph" w:styleId="Zpat">
    <w:name w:val="footer"/>
    <w:basedOn w:val="Normln"/>
    <w:link w:val="ZpatChar"/>
    <w:uiPriority w:val="99"/>
    <w:rsid w:val="00DF4693"/>
    <w:pPr>
      <w:tabs>
        <w:tab w:val="center" w:pos="4536"/>
        <w:tab w:val="right" w:pos="9072"/>
      </w:tabs>
    </w:pPr>
    <w:rPr>
      <w:lang w:eastAsia="zh-CN"/>
    </w:rPr>
  </w:style>
  <w:style w:type="character" w:customStyle="1" w:styleId="ZpatChar">
    <w:name w:val="Zápatí Char"/>
    <w:basedOn w:val="Standardnpsmoodstavce"/>
    <w:link w:val="Zpat"/>
    <w:uiPriority w:val="99"/>
    <w:rsid w:val="00DF4693"/>
    <w:rPr>
      <w:rFonts w:ascii="Times New Roman" w:eastAsia="Times New Roman" w:hAnsi="Times New Roman" w:cs="Times New Roman"/>
      <w:sz w:val="24"/>
      <w:szCs w:val="24"/>
      <w:lang w:eastAsia="zh-CN"/>
    </w:rPr>
  </w:style>
  <w:style w:type="paragraph" w:customStyle="1" w:styleId="Tabulka">
    <w:name w:val="Tabulka"/>
    <w:basedOn w:val="Normln"/>
    <w:link w:val="TabulkaChar"/>
    <w:qFormat/>
    <w:rsid w:val="00DF4693"/>
    <w:pPr>
      <w:spacing w:before="60" w:after="60"/>
    </w:pPr>
    <w:rPr>
      <w:rFonts w:ascii="Arial" w:eastAsia="Calibri" w:hAnsi="Arial" w:cs="Arial"/>
      <w:color w:val="182C68"/>
      <w:sz w:val="20"/>
      <w:szCs w:val="20"/>
    </w:rPr>
  </w:style>
  <w:style w:type="character" w:customStyle="1" w:styleId="TabulkaChar">
    <w:name w:val="Tabulka Char"/>
    <w:link w:val="Tabulka"/>
    <w:rsid w:val="00DF4693"/>
    <w:rPr>
      <w:rFonts w:ascii="Arial" w:eastAsia="Calibri" w:hAnsi="Arial" w:cs="Arial"/>
      <w:color w:val="182C68"/>
      <w:sz w:val="20"/>
      <w:szCs w:val="20"/>
      <w:lang w:eastAsia="cs-CZ"/>
    </w:rPr>
  </w:style>
  <w:style w:type="character" w:styleId="Hypertextovodkaz">
    <w:name w:val="Hyperlink"/>
    <w:basedOn w:val="Standardnpsmoodstavce"/>
    <w:uiPriority w:val="99"/>
    <w:unhideWhenUsed/>
    <w:rsid w:val="00DF4693"/>
    <w:rPr>
      <w:color w:val="0563C1" w:themeColor="hyperlink"/>
      <w:u w:val="single"/>
    </w:rPr>
  </w:style>
  <w:style w:type="character" w:styleId="Odkaznakoment">
    <w:name w:val="annotation reference"/>
    <w:basedOn w:val="Standardnpsmoodstavce"/>
    <w:uiPriority w:val="99"/>
    <w:unhideWhenUsed/>
    <w:rsid w:val="00DF4693"/>
    <w:rPr>
      <w:sz w:val="16"/>
      <w:szCs w:val="16"/>
    </w:rPr>
  </w:style>
  <w:style w:type="paragraph" w:styleId="Textkomente">
    <w:name w:val="annotation text"/>
    <w:basedOn w:val="Normln"/>
    <w:link w:val="TextkomenteChar"/>
    <w:unhideWhenUsed/>
    <w:rsid w:val="00DF4693"/>
    <w:rPr>
      <w:sz w:val="20"/>
      <w:szCs w:val="20"/>
    </w:rPr>
  </w:style>
  <w:style w:type="character" w:customStyle="1" w:styleId="TextkomenteChar">
    <w:name w:val="Text komentáře Char"/>
    <w:basedOn w:val="Standardnpsmoodstavce"/>
    <w:link w:val="Textkomente"/>
    <w:qFormat/>
    <w:rsid w:val="00DF469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F4693"/>
    <w:rPr>
      <w:b/>
      <w:bCs/>
    </w:rPr>
  </w:style>
  <w:style w:type="character" w:customStyle="1" w:styleId="PedmtkomenteChar">
    <w:name w:val="Předmět komentáře Char"/>
    <w:basedOn w:val="TextkomenteChar"/>
    <w:link w:val="Pedmtkomente"/>
    <w:uiPriority w:val="99"/>
    <w:semiHidden/>
    <w:rsid w:val="00DF469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DF469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F4693"/>
    <w:rPr>
      <w:rFonts w:ascii="Segoe UI" w:eastAsia="Times New Roman" w:hAnsi="Segoe UI" w:cs="Segoe UI"/>
      <w:sz w:val="18"/>
      <w:szCs w:val="18"/>
      <w:lang w:eastAsia="cs-CZ"/>
    </w:rPr>
  </w:style>
  <w:style w:type="table" w:styleId="Mkatabulky">
    <w:name w:val="Table Grid"/>
    <w:basedOn w:val="Normlntabulka"/>
    <w:uiPriority w:val="39"/>
    <w:rsid w:val="00573EF9"/>
    <w:pPr>
      <w:spacing w:after="0" w:line="240" w:lineRule="auto"/>
    </w:pPr>
    <w:rPr>
      <w:rFonts w:ascii="Times New Roman" w:eastAsia="Times New Roman" w:hAnsi="Times New Roman"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cseseznamem">
    <w:name w:val="List Paragraph"/>
    <w:basedOn w:val="Normln"/>
    <w:link w:val="OdstavecseseznamemChar"/>
    <w:uiPriority w:val="34"/>
    <w:qFormat/>
    <w:rsid w:val="00D556C5"/>
    <w:pPr>
      <w:spacing w:after="200" w:line="276" w:lineRule="auto"/>
      <w:ind w:left="720"/>
      <w:contextualSpacing/>
      <w:jc w:val="both"/>
    </w:pPr>
    <w:rPr>
      <w:rFonts w:ascii="Calibri" w:eastAsia="Calibri" w:hAnsi="Calibri"/>
      <w:sz w:val="22"/>
      <w:szCs w:val="22"/>
      <w:lang w:eastAsia="en-US"/>
    </w:rPr>
  </w:style>
  <w:style w:type="character" w:customStyle="1" w:styleId="OdstavecseseznamemChar">
    <w:name w:val="Odstavec se seznamem Char"/>
    <w:link w:val="Odstavecseseznamem"/>
    <w:uiPriority w:val="34"/>
    <w:rsid w:val="00D556C5"/>
    <w:rPr>
      <w:rFonts w:ascii="Calibri" w:eastAsia="Calibri" w:hAnsi="Calibri" w:cs="Times New Roman"/>
    </w:rPr>
  </w:style>
  <w:style w:type="character" w:styleId="Siln">
    <w:name w:val="Strong"/>
    <w:basedOn w:val="Standardnpsmoodstavce"/>
    <w:uiPriority w:val="22"/>
    <w:qFormat/>
    <w:rsid w:val="005918B2"/>
    <w:rPr>
      <w:b/>
      <w:bCs/>
    </w:rPr>
  </w:style>
  <w:style w:type="character" w:customStyle="1" w:styleId="nowrap">
    <w:name w:val="nowrap"/>
    <w:basedOn w:val="Standardnpsmoodstavce"/>
    <w:rsid w:val="00852BD9"/>
  </w:style>
  <w:style w:type="character" w:customStyle="1" w:styleId="Nadpis2Char">
    <w:name w:val="Nadpis 2 Char"/>
    <w:basedOn w:val="Standardnpsmoodstavce"/>
    <w:link w:val="Nadpis2"/>
    <w:uiPriority w:val="9"/>
    <w:semiHidden/>
    <w:rsid w:val="00100C5F"/>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rsid w:val="00100C5F"/>
    <w:rPr>
      <w:rFonts w:ascii="Calibri" w:eastAsia="Calibri" w:hAnsi="Calibri" w:cs="Times New Roman"/>
      <w:sz w:val="24"/>
      <w:szCs w:val="24"/>
      <w:lang w:val="x-none"/>
    </w:rPr>
  </w:style>
  <w:style w:type="character" w:customStyle="1" w:styleId="Nadpis4Char">
    <w:name w:val="Nadpis 4 Char"/>
    <w:basedOn w:val="Standardnpsmoodstavce"/>
    <w:link w:val="Nadpis4"/>
    <w:uiPriority w:val="9"/>
    <w:rsid w:val="00100C5F"/>
    <w:rPr>
      <w:rFonts w:ascii="Calibri" w:eastAsia="Calibri" w:hAnsi="Calibri" w:cs="Times New Roman"/>
      <w:sz w:val="24"/>
      <w:szCs w:val="24"/>
    </w:rPr>
  </w:style>
  <w:style w:type="character" w:styleId="Nevyeenzmnka">
    <w:name w:val="Unresolved Mention"/>
    <w:basedOn w:val="Standardnpsmoodstavce"/>
    <w:uiPriority w:val="99"/>
    <w:semiHidden/>
    <w:unhideWhenUsed/>
    <w:rsid w:val="00946854"/>
    <w:rPr>
      <w:color w:val="605E5C"/>
      <w:shd w:val="clear" w:color="auto" w:fill="E1DFDD"/>
    </w:rPr>
  </w:style>
  <w:style w:type="paragraph" w:styleId="Revize">
    <w:name w:val="Revision"/>
    <w:hidden/>
    <w:uiPriority w:val="99"/>
    <w:semiHidden/>
    <w:rsid w:val="008E4F86"/>
    <w:pPr>
      <w:spacing w:after="0" w:line="240" w:lineRule="auto"/>
    </w:pPr>
    <w:rPr>
      <w:rFonts w:ascii="Times New Roman" w:eastAsia="Times New Roman" w:hAnsi="Times New Roman" w:cs="Times New Roman"/>
      <w:sz w:val="24"/>
      <w:szCs w:val="24"/>
      <w:lang w:eastAsia="cs-CZ"/>
    </w:rPr>
  </w:style>
  <w:style w:type="paragraph" w:styleId="Bezmezer">
    <w:name w:val="No Spacing"/>
    <w:link w:val="BezmezerChar"/>
    <w:uiPriority w:val="1"/>
    <w:qFormat/>
    <w:rsid w:val="004B2553"/>
    <w:pPr>
      <w:spacing w:after="0" w:line="240" w:lineRule="auto"/>
      <w:jc w:val="both"/>
    </w:pPr>
    <w:rPr>
      <w:rFonts w:ascii="Constantia" w:eastAsia="Times New Roman" w:hAnsi="Constantia" w:cs="Times New Roman"/>
      <w:color w:val="404040"/>
      <w:sz w:val="24"/>
      <w:szCs w:val="24"/>
    </w:rPr>
  </w:style>
  <w:style w:type="character" w:customStyle="1" w:styleId="BezmezerChar">
    <w:name w:val="Bez mezer Char"/>
    <w:link w:val="Bezmezer"/>
    <w:uiPriority w:val="1"/>
    <w:rsid w:val="004B2553"/>
    <w:rPr>
      <w:rFonts w:ascii="Constantia" w:eastAsia="Times New Roman" w:hAnsi="Constantia" w:cs="Times New Roman"/>
      <w:color w:val="40404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midkova@jic.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lamichova@cesbrod.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28e236a-b762-4789-b894-fe7fb894cf90">
      <Terms xmlns="http://schemas.microsoft.com/office/infopath/2007/PartnerControls"/>
    </lcf76f155ced4ddcb4097134ff3c332f>
    <TaxCatchAll xmlns="88ec0fcc-1d10-4284-8154-307c64bffff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D128EECC55C1B04BBB5036C51AB34BCB" ma:contentTypeVersion="16" ma:contentTypeDescription="Vytvoří nový dokument" ma:contentTypeScope="" ma:versionID="746d09f4ea76416f7776752cc8145b90">
  <xsd:schema xmlns:xsd="http://www.w3.org/2001/XMLSchema" xmlns:xs="http://www.w3.org/2001/XMLSchema" xmlns:p="http://schemas.microsoft.com/office/2006/metadata/properties" xmlns:ns2="a28e236a-b762-4789-b894-fe7fb894cf90" xmlns:ns3="88ec0fcc-1d10-4284-8154-307c64bffff5" targetNamespace="http://schemas.microsoft.com/office/2006/metadata/properties" ma:root="true" ma:fieldsID="4f8b849749d1eb70576c01d28418d950" ns2:_="" ns3:_="">
    <xsd:import namespace="a28e236a-b762-4789-b894-fe7fb894cf90"/>
    <xsd:import namespace="88ec0fcc-1d10-4284-8154-307c64bfff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8e236a-b762-4789-b894-fe7fb894cf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f6a5530a-6835-4f4a-8a8c-48981b68a28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ec0fcc-1d10-4284-8154-307c64bffff5"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b2b91b22-d721-4cbd-a2e2-1aba6083547a}" ma:internalName="TaxCatchAll" ma:showField="CatchAllData" ma:web="88ec0fcc-1d10-4284-8154-307c64bfff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6A50B6-48BF-4A68-8930-F2BFAB8534EC}">
  <ds:schemaRefs>
    <ds:schemaRef ds:uri="http://schemas.microsoft.com/office/2006/metadata/properties"/>
    <ds:schemaRef ds:uri="http://schemas.microsoft.com/office/infopath/2007/PartnerControls"/>
    <ds:schemaRef ds:uri="a28e236a-b762-4789-b894-fe7fb894cf90"/>
    <ds:schemaRef ds:uri="88ec0fcc-1d10-4284-8154-307c64bffff5"/>
  </ds:schemaRefs>
</ds:datastoreItem>
</file>

<file path=customXml/itemProps2.xml><?xml version="1.0" encoding="utf-8"?>
<ds:datastoreItem xmlns:ds="http://schemas.openxmlformats.org/officeDocument/2006/customXml" ds:itemID="{C7D06C19-7FEA-4FD0-BF09-328F2AAD3A7E}">
  <ds:schemaRefs>
    <ds:schemaRef ds:uri="http://schemas.microsoft.com/sharepoint/v3/contenttype/forms"/>
  </ds:schemaRefs>
</ds:datastoreItem>
</file>

<file path=customXml/itemProps3.xml><?xml version="1.0" encoding="utf-8"?>
<ds:datastoreItem xmlns:ds="http://schemas.openxmlformats.org/officeDocument/2006/customXml" ds:itemID="{90600309-0D3E-44E1-8F1E-BEF8156EFDC5}">
  <ds:schemaRefs>
    <ds:schemaRef ds:uri="http://schemas.openxmlformats.org/officeDocument/2006/bibliography"/>
  </ds:schemaRefs>
</ds:datastoreItem>
</file>

<file path=customXml/itemProps4.xml><?xml version="1.0" encoding="utf-8"?>
<ds:datastoreItem xmlns:ds="http://schemas.openxmlformats.org/officeDocument/2006/customXml" ds:itemID="{90F81E11-4C2D-465F-905A-747BEB74B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8e236a-b762-4789-b894-fe7fb894cf90"/>
    <ds:schemaRef ds:uri="88ec0fcc-1d10-4284-8154-307c64bff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7</Pages>
  <Words>2335</Words>
  <Characters>13780</Characters>
  <Application>Microsoft Office Word</Application>
  <DocSecurity>0</DocSecurity>
  <Lines>114</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Kopecká</dc:creator>
  <cp:keywords/>
  <dc:description/>
  <cp:lastModifiedBy>Michaela Žejšková</cp:lastModifiedBy>
  <cp:revision>70</cp:revision>
  <dcterms:created xsi:type="dcterms:W3CDTF">2020-06-08T04:06:00Z</dcterms:created>
  <dcterms:modified xsi:type="dcterms:W3CDTF">2025-12-02T17:14:00Z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0x010100D128EECC55C1B04BBB5036C51AB34BCB</vt:lpwstr>
  </property>
  <property fmtid="{D5CDD505-2E9C-101B-9397-08002B2CF9AE}" pid="3" name="MediaServiceImageTags">
    <vt:lpwstr/>
  </property>
</Properties>
</file>