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9BDF6" w14:textId="77777777" w:rsidR="00F8557A" w:rsidRDefault="00F8557A" w:rsidP="00F8557A">
      <w:pPr>
        <w:pStyle w:val="NadpisZD"/>
        <w:spacing w:before="400"/>
      </w:pPr>
      <w:bookmarkStart w:id="0" w:name="_Toc360914523"/>
      <w:r>
        <w:t>Kupní smlouva</w:t>
      </w:r>
    </w:p>
    <w:p w14:paraId="32FD0D31" w14:textId="77777777" w:rsidR="00940B91" w:rsidRDefault="00940B91" w:rsidP="00940B91">
      <w:pPr>
        <w:pStyle w:val="Vycentrovan"/>
      </w:pPr>
    </w:p>
    <w:p w14:paraId="78146F23" w14:textId="4CD649BB" w:rsidR="00F8557A" w:rsidRDefault="00F8557A" w:rsidP="00F8557A">
      <w:pPr>
        <w:pStyle w:val="Vycentrovan"/>
      </w:pPr>
      <w:r w:rsidRPr="00BE2B19">
        <w:t xml:space="preserve">uzavřená </w:t>
      </w:r>
      <w:r w:rsidR="00385E73">
        <w:t>podle</w:t>
      </w:r>
      <w:r w:rsidRPr="00BE2B19">
        <w:t xml:space="preserve"> § </w:t>
      </w:r>
      <w:r>
        <w:t>2079</w:t>
      </w:r>
      <w:r w:rsidRPr="00BE2B19">
        <w:t xml:space="preserve"> a násl. zákona č. 89/2012 Sb., </w:t>
      </w:r>
      <w:bookmarkStart w:id="1" w:name="_Hlk39649493"/>
      <w:r w:rsidRPr="00BE2B19">
        <w:t>občanský zákoník, v</w:t>
      </w:r>
      <w:r w:rsidR="00940B91">
        <w:t>e</w:t>
      </w:r>
      <w:r w:rsidRPr="00BE2B19">
        <w:t> znění</w:t>
      </w:r>
      <w:r w:rsidR="00940B91">
        <w:t xml:space="preserve"> pozdějších předpisů</w:t>
      </w:r>
      <w:r>
        <w:t xml:space="preserve"> </w:t>
      </w:r>
      <w:r w:rsidRPr="00BE2B19">
        <w:t>(</w:t>
      </w:r>
      <w:r w:rsidR="00940B91">
        <w:t xml:space="preserve">dále jen </w:t>
      </w:r>
      <w:r>
        <w:t>„</w:t>
      </w:r>
      <w:r w:rsidRPr="00BE2B19">
        <w:t>občanský zákoník</w:t>
      </w:r>
      <w:r>
        <w:t>“</w:t>
      </w:r>
      <w:bookmarkEnd w:id="1"/>
      <w:r w:rsidRPr="00BE2B19">
        <w:t>)</w:t>
      </w:r>
    </w:p>
    <w:p w14:paraId="42F880C2" w14:textId="77777777" w:rsidR="00F8557A" w:rsidRPr="00BE2B19" w:rsidRDefault="00F8557A" w:rsidP="00F8557A">
      <w:pPr>
        <w:pStyle w:val="Vycentrovan"/>
      </w:pPr>
    </w:p>
    <w:p w14:paraId="527073CF" w14:textId="0ABB7649" w:rsidR="00F8557A" w:rsidRDefault="00895F9F" w:rsidP="002754C0">
      <w:pPr>
        <w:pStyle w:val="NadpisZD"/>
        <w:spacing w:before="0" w:after="240"/>
        <w:contextualSpacing w:val="0"/>
        <w:rPr>
          <w:bCs/>
          <w:sz w:val="32"/>
          <w:szCs w:val="32"/>
        </w:rPr>
      </w:pPr>
      <w:r w:rsidRPr="003B673A">
        <w:rPr>
          <w:smallCaps/>
        </w:rPr>
        <w:t>Českobrodské moderní poradenské pracoviště</w:t>
      </w:r>
      <w:r>
        <w:rPr>
          <w:smallCaps/>
        </w:rPr>
        <w:t xml:space="preserve"> </w:t>
      </w:r>
      <w:r w:rsidRPr="003B673A">
        <w:rPr>
          <w:smallCaps/>
        </w:rPr>
        <w:t>s navazujícími vzdělávacími službami</w:t>
      </w:r>
    </w:p>
    <w:p w14:paraId="1A9652AD" w14:textId="77777777" w:rsidR="00C062A4" w:rsidRPr="00B32E28" w:rsidRDefault="00F8557A" w:rsidP="00C062A4">
      <w:pPr>
        <w:pStyle w:val="NadpisZD"/>
        <w:rPr>
          <w:bCs/>
          <w:sz w:val="28"/>
          <w:szCs w:val="28"/>
        </w:rPr>
      </w:pPr>
      <w:r w:rsidRPr="00B32E28">
        <w:rPr>
          <w:bCs/>
          <w:sz w:val="28"/>
          <w:szCs w:val="28"/>
        </w:rPr>
        <w:t xml:space="preserve">Část </w:t>
      </w:r>
      <w:r w:rsidR="00153AEB" w:rsidRPr="00B32E28">
        <w:rPr>
          <w:bCs/>
          <w:sz w:val="28"/>
          <w:szCs w:val="28"/>
        </w:rPr>
        <w:t>2</w:t>
      </w:r>
      <w:r w:rsidRPr="00B32E28">
        <w:rPr>
          <w:bCs/>
          <w:sz w:val="28"/>
          <w:szCs w:val="28"/>
        </w:rPr>
        <w:t xml:space="preserve"> – </w:t>
      </w:r>
      <w:r w:rsidR="00C062A4" w:rsidRPr="00B32E28">
        <w:rPr>
          <w:bCs/>
          <w:sz w:val="28"/>
          <w:szCs w:val="28"/>
        </w:rPr>
        <w:t>Interiérové vybavení objektu</w:t>
      </w:r>
    </w:p>
    <w:p w14:paraId="3F17A42A" w14:textId="633C47AB" w:rsidR="00F8557A" w:rsidRPr="00231AE8" w:rsidRDefault="00C062A4" w:rsidP="00C062A4">
      <w:pPr>
        <w:pStyle w:val="NadpisZD"/>
        <w:rPr>
          <w:bCs/>
          <w:sz w:val="28"/>
          <w:szCs w:val="28"/>
        </w:rPr>
      </w:pPr>
      <w:r w:rsidRPr="00B32E28">
        <w:rPr>
          <w:bCs/>
          <w:sz w:val="28"/>
          <w:szCs w:val="28"/>
        </w:rPr>
        <w:t>– Nábytek, bytový textil a další zařizovací předměty</w:t>
      </w:r>
    </w:p>
    <w:p w14:paraId="7C8C47B9" w14:textId="77777777" w:rsidR="00940B91" w:rsidRDefault="00940B91" w:rsidP="00940B91">
      <w:pPr>
        <w:pStyle w:val="Obyejn"/>
        <w:rPr>
          <w:rFonts w:eastAsia="Calibri"/>
          <w:b/>
          <w:bCs/>
          <w:sz w:val="32"/>
          <w:szCs w:val="32"/>
        </w:rPr>
      </w:pPr>
    </w:p>
    <w:p w14:paraId="2390F576" w14:textId="4D0CA21A" w:rsidR="00F8557A" w:rsidRDefault="00F8557A" w:rsidP="00F8557A">
      <w:pPr>
        <w:pStyle w:val="Obyejn"/>
      </w:pPr>
      <w:r w:rsidRPr="006B53FB">
        <w:t>mezi:</w:t>
      </w:r>
    </w:p>
    <w:p w14:paraId="78B39430" w14:textId="77777777" w:rsidR="003E4C71" w:rsidRPr="006B53FB" w:rsidRDefault="003E4C71" w:rsidP="00F8557A">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F8557A" w:rsidRPr="006B53FB" w14:paraId="42359B5C" w14:textId="77777777" w:rsidTr="00C81AF3">
        <w:trPr>
          <w:trHeight w:val="284"/>
        </w:trPr>
        <w:tc>
          <w:tcPr>
            <w:tcW w:w="2403" w:type="dxa"/>
            <w:vAlign w:val="center"/>
          </w:tcPr>
          <w:p w14:paraId="36FBDAA3" w14:textId="77777777" w:rsidR="00F8557A" w:rsidRPr="00EE6BE0" w:rsidRDefault="00F8557A" w:rsidP="00C81AF3">
            <w:pPr>
              <w:pStyle w:val="Obyejn"/>
              <w:ind w:left="-108"/>
              <w:rPr>
                <w:b/>
              </w:rPr>
            </w:pPr>
            <w:r w:rsidRPr="00EE6BE0">
              <w:rPr>
                <w:b/>
              </w:rPr>
              <w:t>Název:</w:t>
            </w:r>
          </w:p>
        </w:tc>
        <w:tc>
          <w:tcPr>
            <w:tcW w:w="6639" w:type="dxa"/>
            <w:vAlign w:val="center"/>
          </w:tcPr>
          <w:p w14:paraId="76FF7B99" w14:textId="7EDB067A" w:rsidR="00F8557A" w:rsidRPr="00EE6BE0" w:rsidRDefault="00F8557A" w:rsidP="00C81AF3">
            <w:pPr>
              <w:pStyle w:val="Obyejn"/>
              <w:rPr>
                <w:b/>
              </w:rPr>
            </w:pPr>
            <w:r>
              <w:rPr>
                <w:b/>
              </w:rPr>
              <w:t>M</w:t>
            </w:r>
            <w:r w:rsidRPr="001F7456">
              <w:rPr>
                <w:b/>
              </w:rPr>
              <w:t xml:space="preserve">ěsto </w:t>
            </w:r>
            <w:r w:rsidR="00CC362A">
              <w:rPr>
                <w:b/>
              </w:rPr>
              <w:t>Český Brod</w:t>
            </w:r>
          </w:p>
        </w:tc>
      </w:tr>
      <w:tr w:rsidR="00F8557A" w:rsidRPr="006B53FB" w14:paraId="6AB75FAC" w14:textId="77777777" w:rsidTr="00C81AF3">
        <w:trPr>
          <w:trHeight w:val="284"/>
        </w:trPr>
        <w:tc>
          <w:tcPr>
            <w:tcW w:w="2403" w:type="dxa"/>
            <w:vAlign w:val="center"/>
          </w:tcPr>
          <w:p w14:paraId="1D95FF27" w14:textId="77777777" w:rsidR="00F8557A" w:rsidRPr="006B53FB" w:rsidRDefault="00F8557A" w:rsidP="00C81AF3">
            <w:pPr>
              <w:pStyle w:val="Obyejn"/>
              <w:ind w:left="-108"/>
            </w:pPr>
            <w:r w:rsidRPr="006B53FB">
              <w:t>Sídlo:</w:t>
            </w:r>
          </w:p>
        </w:tc>
        <w:tc>
          <w:tcPr>
            <w:tcW w:w="6639" w:type="dxa"/>
            <w:vAlign w:val="center"/>
          </w:tcPr>
          <w:p w14:paraId="1E6A2FC5" w14:textId="339465BD" w:rsidR="00F8557A" w:rsidRPr="006B53FB" w:rsidRDefault="00CC362A" w:rsidP="00C81AF3">
            <w:pPr>
              <w:pStyle w:val="Obyejn"/>
            </w:pPr>
            <w:r>
              <w:t>náměstí Husovo 70, 282 01 Český Brod</w:t>
            </w:r>
          </w:p>
        </w:tc>
      </w:tr>
      <w:tr w:rsidR="00F8557A" w:rsidRPr="006B53FB" w14:paraId="305564F1" w14:textId="77777777" w:rsidTr="00C81AF3">
        <w:trPr>
          <w:trHeight w:val="284"/>
        </w:trPr>
        <w:tc>
          <w:tcPr>
            <w:tcW w:w="2403" w:type="dxa"/>
            <w:vAlign w:val="center"/>
          </w:tcPr>
          <w:p w14:paraId="17DE31CA" w14:textId="77777777" w:rsidR="00F8557A" w:rsidRPr="006B53FB" w:rsidRDefault="00F8557A" w:rsidP="00C81AF3">
            <w:pPr>
              <w:pStyle w:val="Obyejn"/>
              <w:ind w:left="-108"/>
            </w:pPr>
            <w:r w:rsidRPr="006B53FB">
              <w:t>IČO:</w:t>
            </w:r>
          </w:p>
        </w:tc>
        <w:tc>
          <w:tcPr>
            <w:tcW w:w="6639" w:type="dxa"/>
            <w:vAlign w:val="center"/>
          </w:tcPr>
          <w:p w14:paraId="4228BFDD" w14:textId="5F0FE165" w:rsidR="00F8557A" w:rsidRPr="006B53FB" w:rsidRDefault="00CC362A" w:rsidP="00C81AF3">
            <w:pPr>
              <w:pStyle w:val="Obyejn"/>
            </w:pPr>
            <w:r>
              <w:t>00235334</w:t>
            </w:r>
          </w:p>
        </w:tc>
      </w:tr>
      <w:tr w:rsidR="00F8557A" w:rsidRPr="006B53FB" w14:paraId="42760DCA" w14:textId="77777777" w:rsidTr="00C81AF3">
        <w:trPr>
          <w:trHeight w:val="284"/>
        </w:trPr>
        <w:tc>
          <w:tcPr>
            <w:tcW w:w="2403" w:type="dxa"/>
            <w:vAlign w:val="center"/>
          </w:tcPr>
          <w:p w14:paraId="570E3B5B" w14:textId="77777777" w:rsidR="00F8557A" w:rsidRPr="006B53FB" w:rsidRDefault="00F8557A" w:rsidP="00C81AF3">
            <w:pPr>
              <w:pStyle w:val="Obyejn"/>
              <w:ind w:left="-108"/>
            </w:pPr>
            <w:r w:rsidRPr="006B53FB">
              <w:t>DIČ:</w:t>
            </w:r>
          </w:p>
        </w:tc>
        <w:tc>
          <w:tcPr>
            <w:tcW w:w="6639" w:type="dxa"/>
            <w:vAlign w:val="center"/>
          </w:tcPr>
          <w:p w14:paraId="5807E8AD" w14:textId="7F46C271" w:rsidR="00F8557A" w:rsidRPr="006B53FB" w:rsidRDefault="00CC362A" w:rsidP="00C81AF3">
            <w:pPr>
              <w:pStyle w:val="Obyejn"/>
            </w:pPr>
            <w:r>
              <w:t>CZ00235334</w:t>
            </w:r>
          </w:p>
        </w:tc>
      </w:tr>
      <w:tr w:rsidR="00F8557A" w:rsidRPr="006B53FB" w14:paraId="1171429C" w14:textId="77777777" w:rsidTr="00C81AF3">
        <w:trPr>
          <w:trHeight w:val="284"/>
        </w:trPr>
        <w:tc>
          <w:tcPr>
            <w:tcW w:w="2403" w:type="dxa"/>
            <w:vAlign w:val="center"/>
          </w:tcPr>
          <w:p w14:paraId="45FBC929" w14:textId="77777777" w:rsidR="00F8557A" w:rsidRPr="006B53FB" w:rsidRDefault="00F8557A" w:rsidP="00C81AF3">
            <w:pPr>
              <w:pStyle w:val="Obyejn"/>
              <w:ind w:left="-108"/>
            </w:pPr>
            <w:r w:rsidRPr="006B53FB">
              <w:t>Právní forma:</w:t>
            </w:r>
          </w:p>
        </w:tc>
        <w:tc>
          <w:tcPr>
            <w:tcW w:w="6639" w:type="dxa"/>
            <w:vAlign w:val="center"/>
          </w:tcPr>
          <w:p w14:paraId="67610E5F" w14:textId="77777777" w:rsidR="00F8557A" w:rsidRPr="006B53FB" w:rsidRDefault="00F8557A" w:rsidP="00C81AF3">
            <w:pPr>
              <w:pStyle w:val="Obyejn"/>
            </w:pPr>
            <w:r w:rsidRPr="002C780B">
              <w:t>801 - Obec</w:t>
            </w:r>
          </w:p>
        </w:tc>
      </w:tr>
      <w:tr w:rsidR="00F8557A" w:rsidRPr="006B53FB" w14:paraId="31C07595" w14:textId="77777777" w:rsidTr="00C81AF3">
        <w:trPr>
          <w:trHeight w:val="284"/>
        </w:trPr>
        <w:tc>
          <w:tcPr>
            <w:tcW w:w="2403" w:type="dxa"/>
            <w:vAlign w:val="center"/>
          </w:tcPr>
          <w:p w14:paraId="411503F5" w14:textId="42F4BCDF" w:rsidR="00F8557A" w:rsidRPr="006B53FB" w:rsidRDefault="00F8557A" w:rsidP="00C81AF3">
            <w:pPr>
              <w:pStyle w:val="Obyejn"/>
              <w:ind w:left="-108"/>
            </w:pPr>
            <w:r w:rsidRPr="006B53FB">
              <w:t>Zastoupen</w:t>
            </w:r>
            <w:r w:rsidR="003E4C71">
              <w:t>o</w:t>
            </w:r>
            <w:r w:rsidRPr="006B53FB">
              <w:t>:</w:t>
            </w:r>
          </w:p>
        </w:tc>
        <w:tc>
          <w:tcPr>
            <w:tcW w:w="6639" w:type="dxa"/>
            <w:vAlign w:val="center"/>
          </w:tcPr>
          <w:p w14:paraId="5E45AB10" w14:textId="589E78B0" w:rsidR="00F8557A" w:rsidRPr="006B53FB" w:rsidRDefault="00CC362A" w:rsidP="00C81AF3">
            <w:pPr>
              <w:pStyle w:val="Obyejn"/>
            </w:pPr>
            <w:r>
              <w:t>Bc. Jakub Nekolný, starosta</w:t>
            </w:r>
          </w:p>
        </w:tc>
      </w:tr>
      <w:tr w:rsidR="00CC362A" w:rsidRPr="006B53FB" w14:paraId="61BE6AE8" w14:textId="77777777" w:rsidTr="00C81AF3">
        <w:trPr>
          <w:trHeight w:val="284"/>
        </w:trPr>
        <w:tc>
          <w:tcPr>
            <w:tcW w:w="2403" w:type="dxa"/>
            <w:vAlign w:val="center"/>
          </w:tcPr>
          <w:p w14:paraId="3F6B96C4" w14:textId="77777777" w:rsidR="00CC362A" w:rsidRPr="006B53FB" w:rsidRDefault="00CC362A" w:rsidP="00CC362A">
            <w:pPr>
              <w:pStyle w:val="Obyejn"/>
              <w:ind w:left="-108"/>
            </w:pPr>
            <w:r>
              <w:t>Oprávněný zástupce ve věcech obchodních a smluvních dodatků:</w:t>
            </w:r>
          </w:p>
        </w:tc>
        <w:tc>
          <w:tcPr>
            <w:tcW w:w="6639" w:type="dxa"/>
            <w:vAlign w:val="center"/>
          </w:tcPr>
          <w:p w14:paraId="1D83BB8A" w14:textId="0A4741F0" w:rsidR="00CC362A" w:rsidRPr="006B53FB" w:rsidRDefault="003E4C71" w:rsidP="00CC362A">
            <w:pPr>
              <w:pStyle w:val="Obyejn"/>
              <w:rPr>
                <w:b/>
              </w:rPr>
            </w:pPr>
            <w:r w:rsidRPr="002A12A7">
              <w:t>[</w:t>
            </w:r>
            <w:r w:rsidRPr="002A12A7">
              <w:rPr>
                <w:highlight w:val="lightGray"/>
              </w:rPr>
              <w:t>bude doplněno před uzavřením smlouvy</w:t>
            </w:r>
            <w:r w:rsidRPr="002A12A7">
              <w:t>]</w:t>
            </w:r>
          </w:p>
        </w:tc>
      </w:tr>
      <w:tr w:rsidR="00CC362A" w:rsidRPr="006B53FB" w14:paraId="3414A5D2" w14:textId="77777777" w:rsidTr="00C81AF3">
        <w:trPr>
          <w:trHeight w:val="284"/>
        </w:trPr>
        <w:tc>
          <w:tcPr>
            <w:tcW w:w="2403" w:type="dxa"/>
            <w:vAlign w:val="center"/>
          </w:tcPr>
          <w:p w14:paraId="611834F3" w14:textId="20A553B1" w:rsidR="00CC362A" w:rsidRPr="006B53FB" w:rsidRDefault="00CC362A" w:rsidP="00CC362A">
            <w:pPr>
              <w:pStyle w:val="Obyejn"/>
              <w:ind w:left="-108"/>
            </w:pPr>
            <w:r>
              <w:t>Oprávnění zástupci ve věcech technických:</w:t>
            </w:r>
          </w:p>
        </w:tc>
        <w:tc>
          <w:tcPr>
            <w:tcW w:w="6639" w:type="dxa"/>
            <w:vAlign w:val="center"/>
          </w:tcPr>
          <w:p w14:paraId="78B432FA" w14:textId="0AA69732" w:rsidR="00CC362A" w:rsidRPr="006B53FB" w:rsidRDefault="003E4C71" w:rsidP="00CC362A">
            <w:pPr>
              <w:pStyle w:val="Obyejn"/>
              <w:rPr>
                <w:b/>
              </w:rPr>
            </w:pPr>
            <w:r w:rsidRPr="002A12A7">
              <w:t>[</w:t>
            </w:r>
            <w:r w:rsidRPr="002A12A7">
              <w:rPr>
                <w:highlight w:val="lightGray"/>
              </w:rPr>
              <w:t>bude doplněno před uzavřením smlouvy</w:t>
            </w:r>
            <w:r w:rsidRPr="002A12A7">
              <w:t>]</w:t>
            </w:r>
          </w:p>
        </w:tc>
      </w:tr>
      <w:tr w:rsidR="00CC362A" w:rsidRPr="006B53FB" w14:paraId="39AD8796" w14:textId="77777777" w:rsidTr="00C81AF3">
        <w:trPr>
          <w:trHeight w:val="284"/>
        </w:trPr>
        <w:tc>
          <w:tcPr>
            <w:tcW w:w="2403" w:type="dxa"/>
            <w:vAlign w:val="center"/>
          </w:tcPr>
          <w:p w14:paraId="172A2CA7" w14:textId="7CC7FD43" w:rsidR="00CC362A" w:rsidRPr="006B53FB" w:rsidRDefault="00CC362A" w:rsidP="00CC362A">
            <w:pPr>
              <w:pStyle w:val="Obyejn"/>
              <w:ind w:left="-108"/>
            </w:pPr>
            <w:r w:rsidRPr="006B53FB">
              <w:t>Bankovní spojení:</w:t>
            </w:r>
          </w:p>
        </w:tc>
        <w:tc>
          <w:tcPr>
            <w:tcW w:w="6639" w:type="dxa"/>
            <w:vAlign w:val="center"/>
          </w:tcPr>
          <w:p w14:paraId="47FFC175" w14:textId="76D8146C" w:rsidR="00CC362A" w:rsidRPr="006B53FB" w:rsidRDefault="003E4C71" w:rsidP="00CC362A">
            <w:pPr>
              <w:pStyle w:val="Obyejn"/>
              <w:rPr>
                <w:lang w:val="en-US"/>
              </w:rPr>
            </w:pPr>
            <w:r w:rsidRPr="002A12A7">
              <w:t>[</w:t>
            </w:r>
            <w:r w:rsidRPr="002A12A7">
              <w:rPr>
                <w:highlight w:val="lightGray"/>
              </w:rPr>
              <w:t>bude doplněno před uzavřením smlouvy</w:t>
            </w:r>
            <w:r w:rsidRPr="002A12A7">
              <w:t>]</w:t>
            </w:r>
          </w:p>
        </w:tc>
      </w:tr>
      <w:tr w:rsidR="00CC362A" w:rsidRPr="006B53FB" w14:paraId="025FEEA1" w14:textId="77777777" w:rsidTr="00C81AF3">
        <w:trPr>
          <w:trHeight w:val="284"/>
        </w:trPr>
        <w:tc>
          <w:tcPr>
            <w:tcW w:w="2403" w:type="dxa"/>
            <w:vAlign w:val="center"/>
          </w:tcPr>
          <w:p w14:paraId="5137566A" w14:textId="77777777" w:rsidR="00CC362A" w:rsidRPr="006B53FB" w:rsidRDefault="00CC362A" w:rsidP="00CC362A">
            <w:pPr>
              <w:pStyle w:val="Obyejn"/>
              <w:ind w:left="-108"/>
            </w:pPr>
            <w:r w:rsidRPr="006B53FB">
              <w:t>Číslo účtu:</w:t>
            </w:r>
          </w:p>
        </w:tc>
        <w:tc>
          <w:tcPr>
            <w:tcW w:w="6639" w:type="dxa"/>
            <w:vAlign w:val="center"/>
          </w:tcPr>
          <w:p w14:paraId="52FB00F1" w14:textId="79FB9A51" w:rsidR="00CC362A" w:rsidRPr="002754C0" w:rsidRDefault="003E4C71" w:rsidP="00CC362A">
            <w:pPr>
              <w:pStyle w:val="Obyejn"/>
              <w:rPr>
                <w:lang w:val="en-US"/>
              </w:rPr>
            </w:pPr>
            <w:r w:rsidRPr="002A12A7">
              <w:t>[</w:t>
            </w:r>
            <w:r w:rsidRPr="002A12A7">
              <w:rPr>
                <w:highlight w:val="lightGray"/>
              </w:rPr>
              <w:t>bude doplněno před uzavřením smlouvy</w:t>
            </w:r>
            <w:r w:rsidRPr="002A12A7">
              <w:t>]</w:t>
            </w:r>
          </w:p>
        </w:tc>
      </w:tr>
    </w:tbl>
    <w:p w14:paraId="35523822" w14:textId="77777777" w:rsidR="00F8557A" w:rsidRPr="006B53FB" w:rsidRDefault="00F8557A" w:rsidP="00F8557A">
      <w:pPr>
        <w:pStyle w:val="Obyejn"/>
      </w:pPr>
      <w:r w:rsidRPr="006B53FB">
        <w:t>(„</w:t>
      </w:r>
      <w:r>
        <w:rPr>
          <w:b/>
        </w:rPr>
        <w:t>kupující</w:t>
      </w:r>
      <w:r w:rsidRPr="006B53FB">
        <w:t>“)</w:t>
      </w:r>
    </w:p>
    <w:p w14:paraId="2E403930" w14:textId="77777777" w:rsidR="00F8557A" w:rsidRPr="006B53FB" w:rsidRDefault="00F8557A" w:rsidP="00F8557A">
      <w:pPr>
        <w:pStyle w:val="Obyejn"/>
      </w:pPr>
    </w:p>
    <w:p w14:paraId="70DE9FD4" w14:textId="77777777" w:rsidR="00F8557A" w:rsidRPr="006B53FB" w:rsidRDefault="00F8557A" w:rsidP="00F8557A">
      <w:pPr>
        <w:pStyle w:val="Obyejn"/>
      </w:pPr>
      <w:r w:rsidRPr="006B53FB">
        <w:t>a</w:t>
      </w:r>
    </w:p>
    <w:p w14:paraId="27A68D77" w14:textId="77777777" w:rsidR="00F8557A" w:rsidRPr="006B53FB" w:rsidRDefault="00F8557A" w:rsidP="00F8557A">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F8557A" w:rsidRPr="006B53FB" w14:paraId="7225FCC7" w14:textId="77777777" w:rsidTr="00C81AF3">
        <w:trPr>
          <w:trHeight w:val="284"/>
        </w:trPr>
        <w:tc>
          <w:tcPr>
            <w:tcW w:w="2403" w:type="dxa"/>
            <w:vAlign w:val="center"/>
          </w:tcPr>
          <w:p w14:paraId="3B8DD50A" w14:textId="77777777" w:rsidR="00F8557A" w:rsidRPr="006B53FB" w:rsidRDefault="00F8557A" w:rsidP="00C81AF3">
            <w:pPr>
              <w:pStyle w:val="Obyejn"/>
              <w:ind w:left="-108"/>
              <w:rPr>
                <w:b/>
              </w:rPr>
            </w:pPr>
            <w:r w:rsidRPr="006B53FB">
              <w:rPr>
                <w:b/>
              </w:rPr>
              <w:t>Název:</w:t>
            </w:r>
          </w:p>
        </w:tc>
        <w:tc>
          <w:tcPr>
            <w:tcW w:w="6639" w:type="dxa"/>
            <w:vAlign w:val="center"/>
          </w:tcPr>
          <w:p w14:paraId="4B32AD0F" w14:textId="77777777" w:rsidR="00F8557A" w:rsidRPr="006B53FB" w:rsidRDefault="00F8557A" w:rsidP="00C81AF3">
            <w:pPr>
              <w:pStyle w:val="Obyejn"/>
              <w:rPr>
                <w:b/>
                <w:lang w:val="en-US"/>
              </w:rPr>
            </w:pPr>
            <w:r w:rsidRPr="006B53FB">
              <w:rPr>
                <w:b/>
                <w:lang w:val="en-US"/>
              </w:rPr>
              <w:t>[</w:t>
            </w:r>
            <w:r w:rsidRPr="006B53FB">
              <w:rPr>
                <w:b/>
                <w:highlight w:val="yellow"/>
                <w:lang w:val="en-US"/>
              </w:rPr>
              <w:t>k</w:t>
            </w:r>
            <w:r w:rsidRPr="006B53FB">
              <w:rPr>
                <w:b/>
                <w:highlight w:val="yellow"/>
              </w:rPr>
              <w:t xml:space="preserve"> doplnění</w:t>
            </w:r>
            <w:r w:rsidRPr="006B53FB">
              <w:rPr>
                <w:b/>
                <w:lang w:val="en-US"/>
              </w:rPr>
              <w:t>]</w:t>
            </w:r>
          </w:p>
        </w:tc>
      </w:tr>
      <w:tr w:rsidR="00F8557A" w:rsidRPr="006B53FB" w14:paraId="2EF4632D" w14:textId="77777777" w:rsidTr="00C81AF3">
        <w:trPr>
          <w:trHeight w:val="284"/>
        </w:trPr>
        <w:tc>
          <w:tcPr>
            <w:tcW w:w="2403" w:type="dxa"/>
            <w:vAlign w:val="center"/>
          </w:tcPr>
          <w:p w14:paraId="365F4073" w14:textId="77777777" w:rsidR="00F8557A" w:rsidRPr="006B53FB" w:rsidRDefault="00F8557A" w:rsidP="00C81AF3">
            <w:pPr>
              <w:pStyle w:val="Obyejn"/>
              <w:ind w:left="-108"/>
            </w:pPr>
            <w:r w:rsidRPr="006B53FB">
              <w:t>Sídlo:</w:t>
            </w:r>
          </w:p>
        </w:tc>
        <w:tc>
          <w:tcPr>
            <w:tcW w:w="6639" w:type="dxa"/>
            <w:vAlign w:val="center"/>
          </w:tcPr>
          <w:p w14:paraId="7F3853D1" w14:textId="77777777" w:rsidR="00F8557A" w:rsidRPr="006B53FB" w:rsidRDefault="00F8557A" w:rsidP="00C81AF3">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8557A" w:rsidRPr="006B53FB" w14:paraId="37FD69C4" w14:textId="77777777" w:rsidTr="00C81AF3">
        <w:trPr>
          <w:trHeight w:val="284"/>
        </w:trPr>
        <w:tc>
          <w:tcPr>
            <w:tcW w:w="2403" w:type="dxa"/>
            <w:vAlign w:val="center"/>
          </w:tcPr>
          <w:p w14:paraId="708D7EB3" w14:textId="77777777" w:rsidR="00F8557A" w:rsidRPr="006B53FB" w:rsidRDefault="00F8557A" w:rsidP="00C81AF3">
            <w:pPr>
              <w:pStyle w:val="Obyejn"/>
              <w:ind w:left="-108"/>
            </w:pPr>
            <w:r w:rsidRPr="006B53FB">
              <w:t>IČO:</w:t>
            </w:r>
          </w:p>
        </w:tc>
        <w:tc>
          <w:tcPr>
            <w:tcW w:w="6639" w:type="dxa"/>
            <w:vAlign w:val="center"/>
          </w:tcPr>
          <w:p w14:paraId="7F42928F" w14:textId="77777777" w:rsidR="00F8557A" w:rsidRPr="006B53FB" w:rsidRDefault="00F8557A" w:rsidP="00C81AF3">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8557A" w:rsidRPr="006B53FB" w14:paraId="452E4F52" w14:textId="77777777" w:rsidTr="00C81AF3">
        <w:trPr>
          <w:trHeight w:val="284"/>
        </w:trPr>
        <w:tc>
          <w:tcPr>
            <w:tcW w:w="2403" w:type="dxa"/>
            <w:vAlign w:val="center"/>
          </w:tcPr>
          <w:p w14:paraId="0FCF5AC0" w14:textId="77777777" w:rsidR="00F8557A" w:rsidRPr="006B53FB" w:rsidRDefault="00F8557A" w:rsidP="00C81AF3">
            <w:pPr>
              <w:pStyle w:val="Obyejn"/>
              <w:ind w:left="-108"/>
            </w:pPr>
            <w:r w:rsidRPr="006B53FB">
              <w:t>DIČ:</w:t>
            </w:r>
          </w:p>
        </w:tc>
        <w:tc>
          <w:tcPr>
            <w:tcW w:w="6639" w:type="dxa"/>
            <w:vAlign w:val="center"/>
          </w:tcPr>
          <w:p w14:paraId="20D9235C" w14:textId="77777777" w:rsidR="00F8557A" w:rsidRPr="006B53FB" w:rsidRDefault="00F8557A" w:rsidP="00C81AF3">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8557A" w:rsidRPr="006B53FB" w14:paraId="0E4C994F" w14:textId="77777777" w:rsidTr="00C81AF3">
        <w:trPr>
          <w:trHeight w:val="284"/>
        </w:trPr>
        <w:tc>
          <w:tcPr>
            <w:tcW w:w="2403" w:type="dxa"/>
            <w:vAlign w:val="center"/>
          </w:tcPr>
          <w:p w14:paraId="1CA5E0E5" w14:textId="77777777" w:rsidR="00F8557A" w:rsidRPr="006B53FB" w:rsidRDefault="00F8557A" w:rsidP="00C81AF3">
            <w:pPr>
              <w:pStyle w:val="Obyejn"/>
              <w:ind w:left="-108"/>
            </w:pPr>
            <w:r w:rsidRPr="006B53FB">
              <w:t>Právní forma:</w:t>
            </w:r>
          </w:p>
        </w:tc>
        <w:tc>
          <w:tcPr>
            <w:tcW w:w="6639" w:type="dxa"/>
            <w:vAlign w:val="center"/>
          </w:tcPr>
          <w:p w14:paraId="22B17E72" w14:textId="77777777" w:rsidR="00F8557A" w:rsidRPr="006B53FB" w:rsidRDefault="00F8557A" w:rsidP="00C81AF3">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8557A" w:rsidRPr="006B53FB" w14:paraId="2DA9B23D" w14:textId="77777777" w:rsidTr="00C81AF3">
        <w:trPr>
          <w:trHeight w:val="284"/>
        </w:trPr>
        <w:tc>
          <w:tcPr>
            <w:tcW w:w="2403" w:type="dxa"/>
            <w:vAlign w:val="center"/>
          </w:tcPr>
          <w:p w14:paraId="2BA22086" w14:textId="77777777" w:rsidR="00F8557A" w:rsidRPr="006B53FB" w:rsidRDefault="00F8557A" w:rsidP="00C81AF3">
            <w:pPr>
              <w:pStyle w:val="Obyejn"/>
              <w:ind w:left="-108"/>
            </w:pPr>
            <w:r w:rsidRPr="006B53FB">
              <w:t>Zápis v OR:</w:t>
            </w:r>
          </w:p>
        </w:tc>
        <w:tc>
          <w:tcPr>
            <w:tcW w:w="6639" w:type="dxa"/>
            <w:vAlign w:val="center"/>
          </w:tcPr>
          <w:p w14:paraId="05C690B2" w14:textId="77777777" w:rsidR="00F8557A" w:rsidRPr="006B53FB" w:rsidRDefault="00F8557A" w:rsidP="00C81AF3">
            <w:pPr>
              <w:pStyle w:val="Obyejn"/>
            </w:pPr>
            <w:r w:rsidRPr="006B53FB">
              <w:t>OR vedený [</w:t>
            </w:r>
            <w:r w:rsidRPr="006B53FB">
              <w:rPr>
                <w:highlight w:val="yellow"/>
              </w:rPr>
              <w:t>k doplnění</w:t>
            </w:r>
            <w:r w:rsidRPr="006B53FB">
              <w:t>], oddíl [</w:t>
            </w:r>
            <w:r w:rsidRPr="006B53FB">
              <w:rPr>
                <w:highlight w:val="yellow"/>
              </w:rPr>
              <w:t>k doplnění</w:t>
            </w:r>
            <w:r w:rsidRPr="006B53FB">
              <w:t>], vložka [</w:t>
            </w:r>
            <w:r w:rsidRPr="006B53FB">
              <w:rPr>
                <w:highlight w:val="yellow"/>
              </w:rPr>
              <w:t>k doplnění</w:t>
            </w:r>
            <w:r w:rsidRPr="006B53FB">
              <w:t>]</w:t>
            </w:r>
          </w:p>
        </w:tc>
      </w:tr>
      <w:tr w:rsidR="00F8557A" w:rsidRPr="006B53FB" w14:paraId="061E91FC" w14:textId="77777777" w:rsidTr="00C81AF3">
        <w:trPr>
          <w:trHeight w:val="284"/>
        </w:trPr>
        <w:tc>
          <w:tcPr>
            <w:tcW w:w="2403" w:type="dxa"/>
            <w:vAlign w:val="center"/>
          </w:tcPr>
          <w:p w14:paraId="6227A321" w14:textId="77777777" w:rsidR="00F8557A" w:rsidRPr="006B53FB" w:rsidRDefault="00F8557A" w:rsidP="00C81AF3">
            <w:pPr>
              <w:pStyle w:val="Obyejn"/>
              <w:ind w:left="-108"/>
            </w:pPr>
            <w:r w:rsidRPr="006B53FB">
              <w:t>Zastoupen:</w:t>
            </w:r>
          </w:p>
        </w:tc>
        <w:tc>
          <w:tcPr>
            <w:tcW w:w="6639" w:type="dxa"/>
            <w:vAlign w:val="center"/>
          </w:tcPr>
          <w:p w14:paraId="25AA0214" w14:textId="77777777" w:rsidR="00F8557A" w:rsidRPr="006B53FB" w:rsidRDefault="00F8557A" w:rsidP="00C81AF3">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8557A" w:rsidRPr="006B53FB" w14:paraId="297B8016" w14:textId="77777777" w:rsidTr="00C81AF3">
        <w:trPr>
          <w:trHeight w:val="284"/>
        </w:trPr>
        <w:tc>
          <w:tcPr>
            <w:tcW w:w="2403" w:type="dxa"/>
            <w:vAlign w:val="center"/>
          </w:tcPr>
          <w:p w14:paraId="5DD3266B" w14:textId="77777777" w:rsidR="00F8557A" w:rsidRPr="006B53FB" w:rsidRDefault="00F8557A" w:rsidP="00C81AF3">
            <w:pPr>
              <w:pStyle w:val="Obyejn"/>
              <w:ind w:left="-108"/>
            </w:pPr>
            <w:r>
              <w:t>Oprávněný zástupce ve věcech obchodních a smluvních dodatků:</w:t>
            </w:r>
          </w:p>
        </w:tc>
        <w:tc>
          <w:tcPr>
            <w:tcW w:w="6639" w:type="dxa"/>
            <w:vAlign w:val="center"/>
          </w:tcPr>
          <w:p w14:paraId="0875C7B8" w14:textId="77777777" w:rsidR="00F8557A" w:rsidRPr="006B53FB" w:rsidRDefault="00F8557A" w:rsidP="00C81AF3">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8557A" w:rsidRPr="006B53FB" w14:paraId="57251391" w14:textId="77777777" w:rsidTr="00C81AF3">
        <w:trPr>
          <w:trHeight w:val="284"/>
        </w:trPr>
        <w:tc>
          <w:tcPr>
            <w:tcW w:w="2403" w:type="dxa"/>
            <w:vAlign w:val="center"/>
          </w:tcPr>
          <w:p w14:paraId="01EDA636" w14:textId="77777777" w:rsidR="00F8557A" w:rsidRPr="006B53FB" w:rsidRDefault="00F8557A" w:rsidP="00C81AF3">
            <w:pPr>
              <w:pStyle w:val="Obyejn"/>
              <w:ind w:left="-108"/>
            </w:pPr>
            <w:r>
              <w:t>Oprávněný zástupce ve věcech technických:</w:t>
            </w:r>
          </w:p>
        </w:tc>
        <w:tc>
          <w:tcPr>
            <w:tcW w:w="6639" w:type="dxa"/>
            <w:vAlign w:val="center"/>
          </w:tcPr>
          <w:p w14:paraId="150E0D68" w14:textId="77777777" w:rsidR="00F8557A" w:rsidRPr="006B53FB" w:rsidRDefault="00F8557A" w:rsidP="00C81AF3">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8557A" w:rsidRPr="006B53FB" w14:paraId="205D322A" w14:textId="77777777" w:rsidTr="00C81AF3">
        <w:trPr>
          <w:trHeight w:val="284"/>
        </w:trPr>
        <w:tc>
          <w:tcPr>
            <w:tcW w:w="2403" w:type="dxa"/>
            <w:vAlign w:val="center"/>
          </w:tcPr>
          <w:p w14:paraId="446C88C7" w14:textId="77777777" w:rsidR="00F8557A" w:rsidRPr="006B53FB" w:rsidRDefault="00F8557A" w:rsidP="00C81AF3">
            <w:pPr>
              <w:pStyle w:val="Obyejn"/>
              <w:ind w:left="-108"/>
            </w:pPr>
            <w:r w:rsidRPr="006B53FB">
              <w:t>Bankovní spojení:</w:t>
            </w:r>
          </w:p>
        </w:tc>
        <w:tc>
          <w:tcPr>
            <w:tcW w:w="6639" w:type="dxa"/>
            <w:vAlign w:val="center"/>
          </w:tcPr>
          <w:p w14:paraId="12C811BD" w14:textId="77777777" w:rsidR="00F8557A" w:rsidRPr="006B53FB" w:rsidRDefault="00F8557A" w:rsidP="00C81AF3">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8557A" w:rsidRPr="006B53FB" w14:paraId="66EB80A5" w14:textId="77777777" w:rsidTr="00C81AF3">
        <w:trPr>
          <w:trHeight w:val="284"/>
        </w:trPr>
        <w:tc>
          <w:tcPr>
            <w:tcW w:w="2403" w:type="dxa"/>
            <w:vAlign w:val="center"/>
          </w:tcPr>
          <w:p w14:paraId="325A3912" w14:textId="77777777" w:rsidR="00F8557A" w:rsidRPr="006B53FB" w:rsidRDefault="00F8557A" w:rsidP="00C81AF3">
            <w:pPr>
              <w:pStyle w:val="Obyejn"/>
              <w:ind w:left="-108"/>
            </w:pPr>
            <w:r w:rsidRPr="006B53FB">
              <w:t>Číslo účtu:</w:t>
            </w:r>
          </w:p>
        </w:tc>
        <w:tc>
          <w:tcPr>
            <w:tcW w:w="6639" w:type="dxa"/>
            <w:vAlign w:val="center"/>
          </w:tcPr>
          <w:p w14:paraId="4A4C29C6" w14:textId="77777777" w:rsidR="00F8557A" w:rsidRPr="006B53FB" w:rsidRDefault="00F8557A" w:rsidP="00C81AF3">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bl>
    <w:p w14:paraId="3CCA9AA0" w14:textId="1C48DFFD" w:rsidR="00F8557A" w:rsidRPr="00BE2B19" w:rsidRDefault="00F8557A" w:rsidP="00F8557A">
      <w:pPr>
        <w:pStyle w:val="Obyejn"/>
        <w:rPr>
          <w:rFonts w:ascii="Times New Roman" w:hAnsi="Times New Roman"/>
        </w:rPr>
      </w:pPr>
      <w:r w:rsidRPr="006B53FB">
        <w:t>(„</w:t>
      </w:r>
      <w:r>
        <w:rPr>
          <w:b/>
        </w:rPr>
        <w:t>prodávající</w:t>
      </w:r>
      <w:r w:rsidRPr="006B53FB">
        <w:t>“)</w:t>
      </w:r>
      <w:r w:rsidRPr="00BE2B19">
        <w:rPr>
          <w:rFonts w:ascii="Times New Roman" w:hAnsi="Times New Roman"/>
        </w:rPr>
        <w:br w:type="page"/>
      </w:r>
    </w:p>
    <w:p w14:paraId="6043784A" w14:textId="77777777" w:rsidR="00A00CD1" w:rsidRPr="002A12A7" w:rsidRDefault="00A00CD1" w:rsidP="00A00CD1">
      <w:pPr>
        <w:pStyle w:val="Nadpis1"/>
        <w:jc w:val="both"/>
        <w:rPr>
          <w:rStyle w:val="Zstupntext"/>
        </w:rPr>
      </w:pPr>
      <w:bookmarkStart w:id="2" w:name="_Hlk39649544"/>
      <w:r w:rsidRPr="002A12A7">
        <w:rPr>
          <w:rStyle w:val="Zstupntext"/>
        </w:rPr>
        <w:lastRenderedPageBreak/>
        <w:t>Vymezení základních pojmů</w:t>
      </w:r>
    </w:p>
    <w:p w14:paraId="176AA460" w14:textId="02F6991E" w:rsidR="00A00CD1" w:rsidRPr="002A12A7" w:rsidRDefault="00A00CD1" w:rsidP="00A00CD1">
      <w:pPr>
        <w:pStyle w:val="rovezanadpis"/>
        <w:tabs>
          <w:tab w:val="clear" w:pos="1021"/>
          <w:tab w:val="left" w:pos="851"/>
        </w:tabs>
        <w:spacing w:after="0" w:line="240" w:lineRule="auto"/>
      </w:pPr>
      <w:r>
        <w:t xml:space="preserve">Kupujícím </w:t>
      </w:r>
      <w:r w:rsidRPr="002A12A7">
        <w:t xml:space="preserve">je zadavatel </w:t>
      </w:r>
      <w:r>
        <w:t>výběrového</w:t>
      </w:r>
      <w:r w:rsidRPr="002A12A7">
        <w:t xml:space="preserve"> řízení „Českobrodské moderní poradenské pracoviště s navazujícími </w:t>
      </w:r>
      <w:r w:rsidRPr="00F06941">
        <w:t>vzdělávacími službami – Část 2 – Interiérové vybavení objektu – Nábytek</w:t>
      </w:r>
      <w:r w:rsidR="000C5926" w:rsidRPr="00F06941">
        <w:t>, bytový textil</w:t>
      </w:r>
      <w:r w:rsidRPr="00F06941">
        <w:t xml:space="preserve"> a </w:t>
      </w:r>
      <w:r w:rsidR="000C5926" w:rsidRPr="00F06941">
        <w:t xml:space="preserve">další </w:t>
      </w:r>
      <w:r w:rsidRPr="00F06941">
        <w:t>zařizovací předměty“ (dále</w:t>
      </w:r>
      <w:r w:rsidRPr="002A12A7">
        <w:t xml:space="preserve"> jen „</w:t>
      </w:r>
      <w:r>
        <w:t>výběrové</w:t>
      </w:r>
      <w:r w:rsidRPr="002A12A7">
        <w:t xml:space="preserve"> řízení“) po podpisu této </w:t>
      </w:r>
      <w:r w:rsidR="007755AA">
        <w:t xml:space="preserve">kupní </w:t>
      </w:r>
      <w:r w:rsidRPr="002A12A7">
        <w:t>smlouvy</w:t>
      </w:r>
      <w:r w:rsidR="007755AA">
        <w:t xml:space="preserve"> </w:t>
      </w:r>
      <w:bookmarkStart w:id="3" w:name="_Hlk40284476"/>
      <w:r w:rsidR="007755AA">
        <w:t>(</w:t>
      </w:r>
      <w:r w:rsidR="007755AA" w:rsidRPr="002A12A7">
        <w:t>dále jen „</w:t>
      </w:r>
      <w:r w:rsidR="007755AA">
        <w:t>smlouva</w:t>
      </w:r>
      <w:r w:rsidR="007755AA" w:rsidRPr="002A12A7">
        <w:t>“)</w:t>
      </w:r>
      <w:bookmarkEnd w:id="3"/>
      <w:r w:rsidRPr="002A12A7">
        <w:t>.</w:t>
      </w:r>
    </w:p>
    <w:p w14:paraId="7130A328" w14:textId="46EF3C83" w:rsidR="00A00CD1" w:rsidRPr="002A12A7" w:rsidRDefault="007755AA" w:rsidP="00A00CD1">
      <w:pPr>
        <w:pStyle w:val="rovezanadpis"/>
        <w:tabs>
          <w:tab w:val="clear" w:pos="1021"/>
          <w:tab w:val="left" w:pos="851"/>
        </w:tabs>
        <w:spacing w:after="0" w:line="240" w:lineRule="auto"/>
      </w:pPr>
      <w:r>
        <w:t xml:space="preserve">Prodávajícím </w:t>
      </w:r>
      <w:r w:rsidR="00A00CD1" w:rsidRPr="002A12A7">
        <w:t xml:space="preserve">je dodavatel, který podal nabídku v rámci </w:t>
      </w:r>
      <w:r>
        <w:t>výběrového</w:t>
      </w:r>
      <w:r w:rsidR="00A00CD1" w:rsidRPr="002A12A7">
        <w:t xml:space="preserve"> řízení, se kterým byla na základě </w:t>
      </w:r>
      <w:r>
        <w:t xml:space="preserve">výběrového </w:t>
      </w:r>
      <w:r w:rsidR="00A00CD1" w:rsidRPr="002A12A7">
        <w:t>řízení uzavřena smlouva.</w:t>
      </w:r>
    </w:p>
    <w:p w14:paraId="50908E60" w14:textId="3145C67A" w:rsidR="0051197F" w:rsidRPr="0051197F" w:rsidRDefault="0051197F" w:rsidP="00A00CD1">
      <w:pPr>
        <w:pStyle w:val="rovezanadpis"/>
        <w:tabs>
          <w:tab w:val="clear" w:pos="1021"/>
          <w:tab w:val="left" w:pos="851"/>
        </w:tabs>
        <w:spacing w:after="0" w:line="240" w:lineRule="auto"/>
        <w:rPr>
          <w:bCs/>
        </w:rPr>
      </w:pPr>
      <w:r>
        <w:t>Poddodavatelem</w:t>
      </w:r>
      <w:r w:rsidRPr="002A12A7">
        <w:t xml:space="preserve"> je i poddodavatel uvedený v nabídce podané </w:t>
      </w:r>
      <w:r w:rsidR="00E261CF">
        <w:t>prodávajícím</w:t>
      </w:r>
      <w:r w:rsidRPr="002A12A7">
        <w:t xml:space="preserve"> v</w:t>
      </w:r>
      <w:r w:rsidR="00E261CF">
        <w:t xml:space="preserve">e výběrovém </w:t>
      </w:r>
      <w:r w:rsidRPr="002A12A7">
        <w:t>řízení.</w:t>
      </w:r>
    </w:p>
    <w:p w14:paraId="238D0A30" w14:textId="03531597" w:rsidR="00A00CD1" w:rsidRPr="00AD39A6" w:rsidRDefault="00A00CD1" w:rsidP="004C0512">
      <w:pPr>
        <w:pStyle w:val="rovezanadpis"/>
        <w:rPr>
          <w:bCs/>
        </w:rPr>
      </w:pPr>
      <w:r w:rsidRPr="000E08D7">
        <w:t xml:space="preserve">Příslušnou či projektovou dokumentací je </w:t>
      </w:r>
      <w:bookmarkStart w:id="4" w:name="_Hlk40281607"/>
      <w:r w:rsidR="00BE5D36">
        <w:t>návrh interiéru</w:t>
      </w:r>
      <w:r w:rsidR="00BE5D36" w:rsidRPr="00DF4C7D">
        <w:t xml:space="preserve"> s názvem „Návrh interiéru č.p. 507“</w:t>
      </w:r>
      <w:r w:rsidR="00BE5D36">
        <w:t>,</w:t>
      </w:r>
      <w:r w:rsidR="00BE5D36" w:rsidRPr="00DF4C7D">
        <w:t xml:space="preserve"> zhotoven</w:t>
      </w:r>
      <w:r w:rsidR="00BE5D36">
        <w:t>ý</w:t>
      </w:r>
      <w:r w:rsidR="00BE5D36" w:rsidRPr="00DF4C7D">
        <w:t xml:space="preserve"> Ing. arch. Zdenou Jelínkovou, IČO: 04158105, se sídlem: Vidlatá Seč 40, 570 01 Svitavy</w:t>
      </w:r>
      <w:r w:rsidR="00BE5D36">
        <w:t xml:space="preserve"> </w:t>
      </w:r>
      <w:r w:rsidR="00BE5D36" w:rsidRPr="006A3296">
        <w:t>(příloha č. 1 smlouvy)</w:t>
      </w:r>
      <w:bookmarkEnd w:id="4"/>
      <w:r w:rsidRPr="00AD39A6">
        <w:t>.</w:t>
      </w:r>
    </w:p>
    <w:p w14:paraId="74CC8BB5" w14:textId="3952E574" w:rsidR="00A00CD1" w:rsidRPr="00AD39A6" w:rsidRDefault="00A00CD1" w:rsidP="00A00CD1">
      <w:pPr>
        <w:pStyle w:val="rovezanadpis"/>
        <w:tabs>
          <w:tab w:val="clear" w:pos="1021"/>
          <w:tab w:val="left" w:pos="851"/>
        </w:tabs>
        <w:spacing w:after="0" w:line="240" w:lineRule="auto"/>
      </w:pPr>
      <w:r w:rsidRPr="00AD39A6">
        <w:t xml:space="preserve">Položkovým rozpočtem je </w:t>
      </w:r>
      <w:r w:rsidR="00AD39A6" w:rsidRPr="00AD39A6">
        <w:t xml:space="preserve">prodávajícím </w:t>
      </w:r>
      <w:r w:rsidRPr="00AD39A6">
        <w:t xml:space="preserve">oceněný soupis dodávek, v němž jsou </w:t>
      </w:r>
      <w:r w:rsidR="00AD39A6" w:rsidRPr="00AD39A6">
        <w:t>prodávajícím</w:t>
      </w:r>
      <w:r w:rsidRPr="00AD39A6">
        <w:t xml:space="preserve"> uvedeny jednotkové ceny u všech položek, který byl součástí nabídky podané </w:t>
      </w:r>
      <w:r w:rsidR="00AD39A6" w:rsidRPr="00AD39A6">
        <w:t xml:space="preserve">prodávajícím </w:t>
      </w:r>
      <w:r w:rsidRPr="00AD39A6">
        <w:t>v</w:t>
      </w:r>
      <w:r w:rsidR="00AD39A6" w:rsidRPr="00AD39A6">
        <w:t xml:space="preserve">e výběrovém </w:t>
      </w:r>
      <w:r w:rsidRPr="00AD39A6">
        <w:t>řízení</w:t>
      </w:r>
      <w:bookmarkStart w:id="5" w:name="_Hlk40284627"/>
      <w:r w:rsidR="00AD39A6" w:rsidRPr="00AD39A6">
        <w:t xml:space="preserve"> </w:t>
      </w:r>
      <w:bookmarkEnd w:id="5"/>
      <w:r w:rsidR="00AD39A6" w:rsidRPr="00AD39A6">
        <w:t>(příloha č. 2 smlouvy)</w:t>
      </w:r>
      <w:r w:rsidRPr="00AD39A6">
        <w:t>.</w:t>
      </w:r>
    </w:p>
    <w:bookmarkEnd w:id="2"/>
    <w:p w14:paraId="439AB4BB" w14:textId="77777777" w:rsidR="00F8557A" w:rsidRPr="004A6AA1" w:rsidRDefault="00F8557A" w:rsidP="00F8557A">
      <w:pPr>
        <w:pStyle w:val="Nadpis1"/>
      </w:pPr>
      <w:r w:rsidRPr="004A6AA1">
        <w:t>Předmět smlouvy</w:t>
      </w:r>
    </w:p>
    <w:p w14:paraId="44DA5DA1" w14:textId="4D1C0A63" w:rsidR="00CE4AF4" w:rsidRDefault="00F8557A" w:rsidP="00F8557A">
      <w:pPr>
        <w:pStyle w:val="rovezanadpis"/>
      </w:pPr>
      <w:r w:rsidRPr="00D76357">
        <w:t>Předmětem smlouvy je závazek prodávajícího odevzdat</w:t>
      </w:r>
      <w:r>
        <w:t xml:space="preserve"> kupujícímu</w:t>
      </w:r>
      <w:r w:rsidRPr="00D76357">
        <w:t xml:space="preserve"> </w:t>
      </w:r>
      <w:r w:rsidR="007C4DF4">
        <w:t>zboží</w:t>
      </w:r>
      <w:r>
        <w:t xml:space="preserve"> blíže specifikované</w:t>
      </w:r>
      <w:r w:rsidRPr="004A6AA1">
        <w:t xml:space="preserve"> </w:t>
      </w:r>
      <w:r w:rsidR="003144A1" w:rsidRPr="002A12A7">
        <w:t xml:space="preserve">v čl. </w:t>
      </w:r>
      <w:r w:rsidR="003144A1">
        <w:fldChar w:fldCharType="begin"/>
      </w:r>
      <w:r w:rsidR="003144A1">
        <w:instrText xml:space="preserve"> REF _Ref40296221 \r \h </w:instrText>
      </w:r>
      <w:r w:rsidR="003144A1">
        <w:fldChar w:fldCharType="separate"/>
      </w:r>
      <w:r w:rsidR="002E5590">
        <w:t>3</w:t>
      </w:r>
      <w:r w:rsidR="003144A1">
        <w:fldChar w:fldCharType="end"/>
      </w:r>
      <w:r w:rsidR="003144A1" w:rsidRPr="002A12A7">
        <w:t xml:space="preserve"> smlouvy</w:t>
      </w:r>
      <w:r w:rsidRPr="00D76357">
        <w:t xml:space="preserve"> </w:t>
      </w:r>
      <w:bookmarkStart w:id="6" w:name="_Hlk40296240"/>
      <w:r w:rsidRPr="00D76357">
        <w:t>(</w:t>
      </w:r>
      <w:r w:rsidR="00940B91">
        <w:t xml:space="preserve">dále jen </w:t>
      </w:r>
      <w:r w:rsidRPr="00D76357">
        <w:t xml:space="preserve">„dodávka“) </w:t>
      </w:r>
      <w:bookmarkEnd w:id="6"/>
      <w:r w:rsidRPr="00A00CD1">
        <w:t>a</w:t>
      </w:r>
      <w:r w:rsidR="00A00CD1">
        <w:t> </w:t>
      </w:r>
      <w:r w:rsidRPr="00A00CD1">
        <w:t>umožnit</w:t>
      </w:r>
      <w:r w:rsidRPr="00D76357">
        <w:t xml:space="preserve"> kupujícímu n</w:t>
      </w:r>
      <w:r>
        <w:t>abýt vlastnické právo k</w:t>
      </w:r>
      <w:r w:rsidR="00CE4AF4">
        <w:t> </w:t>
      </w:r>
      <w:r w:rsidRPr="004B49DC">
        <w:t>dodávce</w:t>
      </w:r>
      <w:r w:rsidR="00CE4AF4">
        <w:t>.</w:t>
      </w:r>
    </w:p>
    <w:p w14:paraId="21144426" w14:textId="4815356B" w:rsidR="00F8557A" w:rsidRPr="004B49DC" w:rsidRDefault="00CE4AF4" w:rsidP="00F8557A">
      <w:pPr>
        <w:pStyle w:val="rovezanadpis"/>
      </w:pPr>
      <w:r>
        <w:t xml:space="preserve">Prodávající </w:t>
      </w:r>
      <w:r w:rsidRPr="002A12A7">
        <w:t xml:space="preserve">se zavazuje, že </w:t>
      </w:r>
      <w:r>
        <w:t>odevzdá kupujícímu dod</w:t>
      </w:r>
      <w:r w:rsidR="007C4DF4">
        <w:t>ávku</w:t>
      </w:r>
      <w:r w:rsidRPr="002A12A7">
        <w:t xml:space="preserve"> v rozsahu, způsobem a jakosti podle čl. </w:t>
      </w:r>
      <w:r w:rsidR="007C4DF4">
        <w:fldChar w:fldCharType="begin"/>
      </w:r>
      <w:r w:rsidR="007C4DF4">
        <w:instrText xml:space="preserve"> REF _Ref40296221 \r \h </w:instrText>
      </w:r>
      <w:r w:rsidR="007C4DF4">
        <w:fldChar w:fldCharType="separate"/>
      </w:r>
      <w:r w:rsidR="002E5590">
        <w:t>3</w:t>
      </w:r>
      <w:r w:rsidR="007C4DF4">
        <w:fldChar w:fldCharType="end"/>
      </w:r>
      <w:r w:rsidR="007C4DF4" w:rsidRPr="002A12A7">
        <w:t xml:space="preserve"> </w:t>
      </w:r>
      <w:r w:rsidRPr="002A12A7">
        <w:t xml:space="preserve">smlouvy na svůj náklad a nebezpečí, řádně a včas a </w:t>
      </w:r>
      <w:r w:rsidR="00F8557A" w:rsidRPr="004B49DC">
        <w:t xml:space="preserve">kupující </w:t>
      </w:r>
      <w:r w:rsidR="007C4DF4">
        <w:t xml:space="preserve">se zavazuje </w:t>
      </w:r>
      <w:r w:rsidR="00F8557A" w:rsidRPr="004B49DC">
        <w:t>dodávku převzít a zaplatit kupní cenu.</w:t>
      </w:r>
    </w:p>
    <w:p w14:paraId="5AE102C9" w14:textId="5A422147" w:rsidR="00F8557A" w:rsidRDefault="00F8557A" w:rsidP="00FD0772">
      <w:pPr>
        <w:pStyle w:val="rovezanadpis"/>
        <w:tabs>
          <w:tab w:val="clear" w:pos="1021"/>
          <w:tab w:val="left" w:pos="851"/>
        </w:tabs>
      </w:pPr>
      <w:r>
        <w:t>Prodávající</w:t>
      </w:r>
      <w:r w:rsidRPr="00697F00">
        <w:t xml:space="preserve"> není oprávněn pověřit </w:t>
      </w:r>
      <w:r>
        <w:t>dodávkou ani její</w:t>
      </w:r>
      <w:r w:rsidRPr="00697F00">
        <w:t xml:space="preserve"> část</w:t>
      </w:r>
      <w:r>
        <w:t>í</w:t>
      </w:r>
      <w:r w:rsidRPr="00697F00">
        <w:t xml:space="preserve"> bez předchozího písemného souhlasu </w:t>
      </w:r>
      <w:r w:rsidR="001A5D62">
        <w:t>kupujícího</w:t>
      </w:r>
      <w:r w:rsidR="001A5D62" w:rsidRPr="00697F00">
        <w:t xml:space="preserve"> </w:t>
      </w:r>
      <w:r w:rsidRPr="00697F00">
        <w:t>jinou osobu, která by prováděla svoji činnost samostatně a</w:t>
      </w:r>
      <w:r>
        <w:t> </w:t>
      </w:r>
      <w:r w:rsidRPr="00697F00">
        <w:t xml:space="preserve">svým jménem. V případě, že tak učiní, je povinen </w:t>
      </w:r>
      <w:r>
        <w:t>kupujícímu</w:t>
      </w:r>
      <w:r w:rsidRPr="00697F00">
        <w:t xml:space="preserve"> uhradit škodu vzniklou zejména tím, že mu nebudou poskytnuty finanční prostředky od </w:t>
      </w:r>
      <w:r>
        <w:t xml:space="preserve">jejich </w:t>
      </w:r>
      <w:r w:rsidRPr="00697F00">
        <w:t>poskytovatele,</w:t>
      </w:r>
      <w:r>
        <w:t xml:space="preserve"> jakož i další finanční újmu s </w:t>
      </w:r>
      <w:r w:rsidRPr="00383C6B">
        <w:t>tímto související.</w:t>
      </w:r>
    </w:p>
    <w:p w14:paraId="2FF961E0" w14:textId="33BD6424" w:rsidR="00567B33" w:rsidRPr="004B49DC" w:rsidRDefault="00567B33" w:rsidP="00567B33">
      <w:pPr>
        <w:pStyle w:val="Nadpis1"/>
      </w:pPr>
      <w:bookmarkStart w:id="7" w:name="_Ref40296221"/>
      <w:r>
        <w:t>Předmět dodávky</w:t>
      </w:r>
      <w:bookmarkEnd w:id="7"/>
    </w:p>
    <w:p w14:paraId="3DF790DC" w14:textId="5771658C" w:rsidR="00567B33" w:rsidRPr="00AD39A6" w:rsidRDefault="00567B33" w:rsidP="00567B33">
      <w:pPr>
        <w:pStyle w:val="rovezanadpis"/>
      </w:pPr>
      <w:r w:rsidRPr="00AD39A6">
        <w:t>Předmětem dodávky j</w:t>
      </w:r>
      <w:r>
        <w:t>e</w:t>
      </w:r>
      <w:r w:rsidRPr="00FE353D">
        <w:t xml:space="preserve"> </w:t>
      </w:r>
      <w:r w:rsidR="00F06941" w:rsidRPr="00F06941">
        <w:t xml:space="preserve">zejména </w:t>
      </w:r>
      <w:r w:rsidRPr="00F06941">
        <w:t>volně stojící nábytek, bytový textil (koberce, záclony, závěsy apod.) a další zařizovací předměty</w:t>
      </w:r>
      <w:r w:rsidR="00B616EF" w:rsidRPr="00F06941">
        <w:t>, a</w:t>
      </w:r>
      <w:r w:rsidR="00B616EF">
        <w:t xml:space="preserve"> to podle specifikace v položkovém rozpočtu</w:t>
      </w:r>
      <w:r w:rsidRPr="00AD39A6">
        <w:t>.</w:t>
      </w:r>
    </w:p>
    <w:p w14:paraId="5D7D2B6D" w14:textId="59D991AF" w:rsidR="00567B33" w:rsidRDefault="00567B33" w:rsidP="00567B33">
      <w:pPr>
        <w:pStyle w:val="rovezanadpis"/>
      </w:pPr>
      <w:r w:rsidRPr="003F5CA1">
        <w:t>Dodané zboží musí být nové, nerepasované, plně funkční</w:t>
      </w:r>
      <w:r>
        <w:t>,</w:t>
      </w:r>
      <w:r w:rsidRPr="003F5CA1">
        <w:t xml:space="preserve"> bez dalších dodatečných nákladů na jeho zprovoznění</w:t>
      </w:r>
      <w:r w:rsidR="00B616EF">
        <w:t xml:space="preserve"> a užívání</w:t>
      </w:r>
      <w:r w:rsidR="00B616EF" w:rsidRPr="00B616EF">
        <w:t xml:space="preserve"> </w:t>
      </w:r>
      <w:r w:rsidR="00B616EF" w:rsidRPr="003F5CA1">
        <w:t>ze strany kupujícího</w:t>
      </w:r>
      <w:r w:rsidRPr="003F5CA1">
        <w:t>.</w:t>
      </w:r>
    </w:p>
    <w:p w14:paraId="1D399C1F" w14:textId="6B844530" w:rsidR="00CE4AF4" w:rsidRDefault="00CE4AF4" w:rsidP="00CE4AF4">
      <w:pPr>
        <w:pStyle w:val="rovezanadpis"/>
      </w:pPr>
      <w:r w:rsidRPr="004B49DC">
        <w:t xml:space="preserve">Součástí plnění je </w:t>
      </w:r>
      <w:r w:rsidRPr="001F0754">
        <w:t xml:space="preserve">zajištění </w:t>
      </w:r>
      <w:r w:rsidRPr="004B49DC">
        <w:t>doprav</w:t>
      </w:r>
      <w:r>
        <w:t>y</w:t>
      </w:r>
      <w:r w:rsidRPr="004B49DC">
        <w:t xml:space="preserve"> </w:t>
      </w:r>
      <w:r w:rsidR="004F7FD7">
        <w:t>dodávky</w:t>
      </w:r>
      <w:r w:rsidR="00B616EF">
        <w:t xml:space="preserve"> </w:t>
      </w:r>
      <w:r w:rsidRPr="004B49DC">
        <w:t>do místa</w:t>
      </w:r>
      <w:r>
        <w:t xml:space="preserve"> plnění</w:t>
      </w:r>
      <w:r w:rsidRPr="004B49DC">
        <w:t>, vybalení, odborná montáž</w:t>
      </w:r>
      <w:r>
        <w:t xml:space="preserve">, instalace a vyzkoušení funkčnosti všech částí dodávky v místě plnění </w:t>
      </w:r>
      <w:r w:rsidRPr="004B49DC">
        <w:t>a likvidace odpad</w:t>
      </w:r>
      <w:r>
        <w:t>ů, které vzniknou v místě plnění v souvislosti s plněním předmětu smlouvy, a dále odpovídající odborné proškolení pracovníků kupujícího v užívání všech částí dodávky</w:t>
      </w:r>
      <w:r w:rsidRPr="004B49DC">
        <w:t>.</w:t>
      </w:r>
    </w:p>
    <w:p w14:paraId="0534CF7C" w14:textId="7E8582EF" w:rsidR="00F8557A" w:rsidRPr="004B49DC" w:rsidRDefault="00F8557A" w:rsidP="00F8557A">
      <w:pPr>
        <w:pStyle w:val="Nadpis1"/>
      </w:pPr>
      <w:r w:rsidRPr="004B49DC">
        <w:lastRenderedPageBreak/>
        <w:t xml:space="preserve">Místo a </w:t>
      </w:r>
      <w:r w:rsidR="00B51B9D">
        <w:t>d</w:t>
      </w:r>
      <w:r w:rsidRPr="004B49DC">
        <w:t>oba plnění</w:t>
      </w:r>
    </w:p>
    <w:p w14:paraId="56088231" w14:textId="0DBFCB30" w:rsidR="00F8557A" w:rsidRPr="00384072" w:rsidRDefault="00F8557A" w:rsidP="00F8557A">
      <w:pPr>
        <w:pStyle w:val="rovezanadpis"/>
      </w:pPr>
      <w:bookmarkStart w:id="8" w:name="_Ref445997553"/>
      <w:r>
        <w:t xml:space="preserve">Místem plnění </w:t>
      </w:r>
      <w:r w:rsidRPr="00F44279">
        <w:t xml:space="preserve">je </w:t>
      </w:r>
      <w:r w:rsidR="00B24CAD" w:rsidRPr="00B24CAD">
        <w:rPr>
          <w:color w:val="auto"/>
        </w:rPr>
        <w:t xml:space="preserve">objekt Žižkova </w:t>
      </w:r>
      <w:r w:rsidR="00B24CAD">
        <w:rPr>
          <w:color w:val="auto"/>
        </w:rPr>
        <w:t xml:space="preserve">č.p. </w:t>
      </w:r>
      <w:r w:rsidR="00B24CAD" w:rsidRPr="00B24CAD">
        <w:rPr>
          <w:color w:val="auto"/>
        </w:rPr>
        <w:t xml:space="preserve">507, 282 01 Český Brod; Středočeský kraj (NUTS – CZ020), ležící na parcele č. st. 341/2, v k. </w:t>
      </w:r>
      <w:proofErr w:type="spellStart"/>
      <w:r w:rsidR="00B24CAD" w:rsidRPr="00B24CAD">
        <w:rPr>
          <w:color w:val="auto"/>
        </w:rPr>
        <w:t>ú.</w:t>
      </w:r>
      <w:proofErr w:type="spellEnd"/>
      <w:r w:rsidR="00B24CAD" w:rsidRPr="00B24CAD">
        <w:rPr>
          <w:color w:val="auto"/>
        </w:rPr>
        <w:t xml:space="preserve"> Český Brod</w:t>
      </w:r>
      <w:r>
        <w:t>.</w:t>
      </w:r>
    </w:p>
    <w:p w14:paraId="61D23743" w14:textId="342E4EB8" w:rsidR="000825A9" w:rsidRDefault="00F8557A" w:rsidP="00F8557A">
      <w:pPr>
        <w:pStyle w:val="rovezanadpis"/>
      </w:pPr>
      <w:r w:rsidRPr="004B49DC">
        <w:t>Prodávající se zavazuje dodat</w:t>
      </w:r>
      <w:r w:rsidR="003057AD">
        <w:t xml:space="preserve">, </w:t>
      </w:r>
      <w:r>
        <w:t>odborně namontovat</w:t>
      </w:r>
      <w:r w:rsidRPr="004B49DC">
        <w:t xml:space="preserve"> </w:t>
      </w:r>
      <w:r w:rsidR="003057AD">
        <w:t xml:space="preserve">a zprovoznit dodávku </w:t>
      </w:r>
      <w:r w:rsidR="000825A9">
        <w:t>ve sjednané době</w:t>
      </w:r>
      <w:r w:rsidR="00DA51C8">
        <w:t>:</w:t>
      </w:r>
    </w:p>
    <w:p w14:paraId="589EF0F0" w14:textId="2EAACB2B" w:rsidR="000825A9" w:rsidRPr="00AB6EDA" w:rsidRDefault="000825A9" w:rsidP="00DA51C8">
      <w:pPr>
        <w:pStyle w:val="rovezanadpis"/>
        <w:numPr>
          <w:ilvl w:val="0"/>
          <w:numId w:val="0"/>
        </w:numPr>
        <w:tabs>
          <w:tab w:val="clear" w:pos="1021"/>
          <w:tab w:val="left" w:pos="3969"/>
        </w:tabs>
        <w:ind w:left="3969" w:hanging="3118"/>
      </w:pPr>
      <w:r w:rsidRPr="00AB6EDA">
        <w:t>zahájení</w:t>
      </w:r>
      <w:r w:rsidR="00AB6EDA" w:rsidRPr="00AB6EDA">
        <w:t xml:space="preserve"> plnění</w:t>
      </w:r>
      <w:r w:rsidRPr="00AB6EDA">
        <w:t>:</w:t>
      </w:r>
      <w:r w:rsidR="008A4B93">
        <w:tab/>
      </w:r>
      <w:r w:rsidR="00AB6EDA" w:rsidRPr="00AB6EDA">
        <w:t xml:space="preserve">bez zbytečného odkladu po doručení </w:t>
      </w:r>
      <w:r w:rsidR="008A4B93">
        <w:t xml:space="preserve">písemné </w:t>
      </w:r>
      <w:r w:rsidR="00AB6EDA" w:rsidRPr="00AB6EDA">
        <w:t>výzvy kupujícího</w:t>
      </w:r>
      <w:r w:rsidR="008A4B93">
        <w:t xml:space="preserve"> k zahájení </w:t>
      </w:r>
      <w:r w:rsidR="0059088A">
        <w:t>plnění</w:t>
      </w:r>
      <w:r w:rsidR="00AB6EDA" w:rsidRPr="00AB6EDA">
        <w:t xml:space="preserve"> (kupující je oprávněn učinit výzvu nejpozději do </w:t>
      </w:r>
      <w:r w:rsidR="0080131D">
        <w:t>12</w:t>
      </w:r>
      <w:r w:rsidR="00AB6EDA" w:rsidRPr="00AB6EDA">
        <w:t xml:space="preserve"> měsíců od účinnosti smlouvy)</w:t>
      </w:r>
      <w:r w:rsidR="00CC5EDB">
        <w:t>;</w:t>
      </w:r>
    </w:p>
    <w:p w14:paraId="648DFABB" w14:textId="49EED9AD" w:rsidR="000825A9" w:rsidRDefault="000825A9" w:rsidP="00DA51C8">
      <w:pPr>
        <w:pStyle w:val="rovezanadpis"/>
        <w:numPr>
          <w:ilvl w:val="0"/>
          <w:numId w:val="0"/>
        </w:numPr>
        <w:tabs>
          <w:tab w:val="clear" w:pos="1021"/>
          <w:tab w:val="left" w:pos="3969"/>
        </w:tabs>
        <w:ind w:left="3969" w:hanging="3118"/>
      </w:pPr>
      <w:r w:rsidRPr="00AB6EDA">
        <w:t>dokončení</w:t>
      </w:r>
      <w:r w:rsidR="00AB6EDA">
        <w:t xml:space="preserve"> a předání plnění</w:t>
      </w:r>
      <w:r w:rsidRPr="00AB6EDA">
        <w:t>:</w:t>
      </w:r>
      <w:r w:rsidR="008A4B93">
        <w:tab/>
      </w:r>
      <w:bookmarkStart w:id="9" w:name="_Hlk45104746"/>
      <w:r w:rsidR="00B77669" w:rsidRPr="00AB6EDA">
        <w:t xml:space="preserve">do </w:t>
      </w:r>
      <w:bookmarkStart w:id="10" w:name="_Hlk45104590"/>
      <w:r w:rsidR="00A66E8F">
        <w:t>60</w:t>
      </w:r>
      <w:bookmarkEnd w:id="10"/>
      <w:r w:rsidR="00B77669" w:rsidRPr="00AB6EDA">
        <w:t xml:space="preserve"> dnů </w:t>
      </w:r>
      <w:r w:rsidR="00AB6EDA">
        <w:t xml:space="preserve">od </w:t>
      </w:r>
      <w:r w:rsidR="0059088A">
        <w:t xml:space="preserve">doručení </w:t>
      </w:r>
      <w:r w:rsidR="00CC5EDB">
        <w:t xml:space="preserve">písemné </w:t>
      </w:r>
      <w:r w:rsidR="0059088A">
        <w:t>výzvy</w:t>
      </w:r>
      <w:r w:rsidR="00CC5EDB">
        <w:t xml:space="preserve"> kupujícího</w:t>
      </w:r>
      <w:bookmarkEnd w:id="9"/>
      <w:r w:rsidR="00CC5EDB">
        <w:t>.</w:t>
      </w:r>
    </w:p>
    <w:p w14:paraId="35D8C614" w14:textId="058699D6" w:rsidR="00F8557A" w:rsidRDefault="000825A9" w:rsidP="00F8557A">
      <w:pPr>
        <w:pStyle w:val="rovezanadpis"/>
      </w:pPr>
      <w:r w:rsidRPr="000825A9">
        <w:t xml:space="preserve">V případě omezení postupu </w:t>
      </w:r>
      <w:r>
        <w:t>dodávek</w:t>
      </w:r>
      <w:r w:rsidRPr="000825A9">
        <w:t xml:space="preserve"> vlivem </w:t>
      </w:r>
      <w:r>
        <w:t>kupujícího</w:t>
      </w:r>
      <w:r w:rsidRPr="000825A9">
        <w:t xml:space="preserve"> nebo z důvodů, které nevznikly jednáním, opomenutím</w:t>
      </w:r>
      <w:r w:rsidR="00CC5EDB">
        <w:t>,</w:t>
      </w:r>
      <w:r w:rsidRPr="000825A9">
        <w:t xml:space="preserve"> případně nečinností </w:t>
      </w:r>
      <w:r>
        <w:t>prodávajícího</w:t>
      </w:r>
      <w:r w:rsidRPr="000825A9">
        <w:t xml:space="preserve"> (např. vyšší moc)</w:t>
      </w:r>
      <w:r w:rsidR="00DA51C8">
        <w:t>,</w:t>
      </w:r>
      <w:r w:rsidRPr="000825A9">
        <w:t xml:space="preserve"> </w:t>
      </w:r>
      <w:r w:rsidR="00DA51C8" w:rsidRPr="002A12A7">
        <w:t xml:space="preserve">může být posunut nejzazší termín dokončení </w:t>
      </w:r>
      <w:r w:rsidR="00DA51C8">
        <w:t>plnění</w:t>
      </w:r>
      <w:r w:rsidRPr="000825A9">
        <w:t xml:space="preserve">. </w:t>
      </w:r>
      <w:bookmarkStart w:id="11" w:name="_Hlk40297980"/>
      <w:bookmarkStart w:id="12" w:name="_Hlk40298020"/>
      <w:r w:rsidR="00F8557A">
        <w:t xml:space="preserve">V případě potřeby koordinace </w:t>
      </w:r>
      <w:r w:rsidR="00033DEB">
        <w:t xml:space="preserve">dodávek </w:t>
      </w:r>
      <w:r w:rsidR="00F8557A">
        <w:t>s</w:t>
      </w:r>
      <w:r w:rsidR="00213A4A">
        <w:t> </w:t>
      </w:r>
      <w:r w:rsidR="00F8557A">
        <w:t>dodavatel</w:t>
      </w:r>
      <w:r w:rsidR="00213A4A">
        <w:t xml:space="preserve">i ostatních </w:t>
      </w:r>
      <w:r w:rsidR="00F8557A">
        <w:t>část</w:t>
      </w:r>
      <w:r w:rsidR="00D2723E">
        <w:t xml:space="preserve">í </w:t>
      </w:r>
      <w:r w:rsidR="00033DEB">
        <w:t>v</w:t>
      </w:r>
      <w:r w:rsidR="00F8557A">
        <w:t xml:space="preserve">eřejné zakázky </w:t>
      </w:r>
      <w:r w:rsidR="00213A4A">
        <w:t xml:space="preserve">s názvem </w:t>
      </w:r>
      <w:r w:rsidR="009F18C9">
        <w:t>„</w:t>
      </w:r>
      <w:r w:rsidR="00D2723E">
        <w:t xml:space="preserve">Českobrodské moderní poradenské pracoviště s navazujícími </w:t>
      </w:r>
      <w:r w:rsidR="005E794C">
        <w:t xml:space="preserve">vzdělávacími </w:t>
      </w:r>
      <w:r w:rsidR="00D2723E">
        <w:t>službami</w:t>
      </w:r>
      <w:r w:rsidR="009F18C9">
        <w:t>“</w:t>
      </w:r>
      <w:bookmarkEnd w:id="11"/>
      <w:r w:rsidR="005F146F">
        <w:t xml:space="preserve"> (dále jen „veřejná zakázka“)</w:t>
      </w:r>
      <w:r w:rsidR="00F8557A">
        <w:t xml:space="preserve"> </w:t>
      </w:r>
      <w:r w:rsidR="00DA51C8" w:rsidRPr="002A12A7">
        <w:t xml:space="preserve">může být posunut nejzazší termín dokončení </w:t>
      </w:r>
      <w:r w:rsidR="00DA51C8">
        <w:t>plnění</w:t>
      </w:r>
      <w:r w:rsidR="00F8557A">
        <w:t xml:space="preserve">. </w:t>
      </w:r>
      <w:bookmarkEnd w:id="12"/>
      <w:r w:rsidR="00DA51C8" w:rsidRPr="002A12A7">
        <w:t xml:space="preserve">V případě prodloužení termínu dokončení </w:t>
      </w:r>
      <w:r w:rsidR="00DA51C8">
        <w:t>plnění</w:t>
      </w:r>
      <w:r w:rsidR="00DA51C8" w:rsidRPr="002A12A7">
        <w:t xml:space="preserve"> musí být uzavřen dodatek k</w:t>
      </w:r>
      <w:r w:rsidR="00DA51C8">
        <w:t>e</w:t>
      </w:r>
      <w:r w:rsidR="00DA51C8" w:rsidRPr="002A12A7">
        <w:t xml:space="preserve"> smlouvě</w:t>
      </w:r>
      <w:r w:rsidR="00F8557A">
        <w:t>.</w:t>
      </w:r>
    </w:p>
    <w:p w14:paraId="0788F306" w14:textId="7E93EA51" w:rsidR="00DA51C8" w:rsidRDefault="00DA51C8" w:rsidP="00DA51C8">
      <w:pPr>
        <w:pStyle w:val="rovezanadpis"/>
      </w:pPr>
      <w:r w:rsidRPr="00DA51C8">
        <w:t>Dřívější plnění je možné.</w:t>
      </w:r>
    </w:p>
    <w:bookmarkEnd w:id="8"/>
    <w:p w14:paraId="5833C78E" w14:textId="2133985F" w:rsidR="00F8557A" w:rsidRPr="00BE2B19" w:rsidRDefault="00F8557A" w:rsidP="00843352">
      <w:pPr>
        <w:pStyle w:val="Nadpis1"/>
        <w:keepLines w:val="0"/>
      </w:pPr>
      <w:r>
        <w:t>Kupní cena</w:t>
      </w:r>
    </w:p>
    <w:p w14:paraId="557B67B4" w14:textId="51B8F43A" w:rsidR="00F8557A" w:rsidRPr="00475A53" w:rsidRDefault="00F8557A" w:rsidP="00843352">
      <w:pPr>
        <w:pStyle w:val="rovezanadpis"/>
        <w:keepNext/>
      </w:pPr>
      <w:r>
        <w:t>Kupní cena</w:t>
      </w:r>
      <w:r w:rsidRPr="00BE2B19">
        <w:t xml:space="preserve"> byla stanovena dohodou smluvních stran n</w:t>
      </w:r>
      <w:r>
        <w:t xml:space="preserve">a základě nabídky prodávajícího </w:t>
      </w:r>
      <w:bookmarkStart w:id="13" w:name="_Hlk40298151"/>
      <w:r>
        <w:t xml:space="preserve">podané </w:t>
      </w:r>
      <w:r w:rsidR="00DA51C8">
        <w:t>ve výběrovém řízení</w:t>
      </w:r>
      <w:r w:rsidR="00843352" w:rsidRPr="00843352">
        <w:t xml:space="preserve"> </w:t>
      </w:r>
      <w:r w:rsidR="00843352" w:rsidRPr="002A12A7">
        <w:t>a smluvního položkového rozpočtu</w:t>
      </w:r>
      <w:r w:rsidR="00DA51C8">
        <w:t xml:space="preserve"> </w:t>
      </w:r>
      <w:bookmarkEnd w:id="13"/>
      <w:r w:rsidRPr="00475A53">
        <w:t>a činí</w:t>
      </w:r>
      <w:r w:rsidR="00F85BCD">
        <w:t xml:space="preserve"> </w:t>
      </w:r>
      <w:bookmarkStart w:id="14" w:name="_Hlk40703784"/>
      <w:r w:rsidR="00F85BCD">
        <w:t>celkem</w:t>
      </w:r>
      <w:bookmarkEnd w:id="14"/>
      <w:r w:rsidRPr="00475A53">
        <w:t>:</w:t>
      </w:r>
    </w:p>
    <w:p w14:paraId="7A464B6A" w14:textId="77777777" w:rsidR="00F8557A" w:rsidRPr="00475A53" w:rsidRDefault="00F8557A" w:rsidP="00737016">
      <w:pPr>
        <w:pStyle w:val="Podnadpis"/>
        <w:ind w:left="851"/>
      </w:pPr>
      <w:bookmarkStart w:id="15" w:name="_Hlk40284959"/>
      <w:r w:rsidRPr="00475A53">
        <w:t>Cena bez DPH:</w:t>
      </w:r>
      <w:r w:rsidRPr="00475A53">
        <w:tab/>
      </w:r>
      <w:r w:rsidR="003A6904">
        <w:tab/>
      </w:r>
      <w:r w:rsidRPr="00475A53">
        <w:t>[</w:t>
      </w:r>
      <w:r w:rsidRPr="00470335">
        <w:rPr>
          <w:highlight w:val="yellow"/>
        </w:rPr>
        <w:t>k doplnění</w:t>
      </w:r>
      <w:r w:rsidRPr="00475A53">
        <w:t>] Kč</w:t>
      </w:r>
    </w:p>
    <w:p w14:paraId="75C81857" w14:textId="77777777" w:rsidR="00F8557A" w:rsidRPr="00475A53" w:rsidRDefault="00F8557A" w:rsidP="00737016">
      <w:pPr>
        <w:pStyle w:val="Podnadpis"/>
        <w:ind w:left="851"/>
      </w:pPr>
      <w:r w:rsidRPr="00475A53">
        <w:t xml:space="preserve">DPH </w:t>
      </w:r>
      <w:r w:rsidRPr="00470335">
        <w:rPr>
          <w:highlight w:val="yellow"/>
        </w:rPr>
        <w:t>[k doplnění</w:t>
      </w:r>
      <w:r w:rsidRPr="00475A53">
        <w:t xml:space="preserve">] %: </w:t>
      </w:r>
      <w:r w:rsidRPr="00475A53">
        <w:tab/>
        <w:t>[</w:t>
      </w:r>
      <w:r w:rsidRPr="00470335">
        <w:rPr>
          <w:highlight w:val="yellow"/>
        </w:rPr>
        <w:t>k doplnění</w:t>
      </w:r>
      <w:r w:rsidRPr="00475A53">
        <w:t>] Kč</w:t>
      </w:r>
    </w:p>
    <w:p w14:paraId="185AC51B" w14:textId="31C180A9" w:rsidR="00F8557A" w:rsidRPr="008C6498" w:rsidRDefault="00F8557A" w:rsidP="00737016">
      <w:pPr>
        <w:pStyle w:val="Podnadpis"/>
        <w:ind w:left="851"/>
        <w:rPr>
          <w:b/>
          <w:bCs/>
        </w:rPr>
      </w:pPr>
      <w:r w:rsidRPr="008C6498">
        <w:rPr>
          <w:b/>
          <w:bCs/>
        </w:rPr>
        <w:t xml:space="preserve">Cena </w:t>
      </w:r>
      <w:r w:rsidR="00F7049C">
        <w:rPr>
          <w:b/>
          <w:bCs/>
        </w:rPr>
        <w:t>včetně</w:t>
      </w:r>
      <w:r w:rsidR="00F7049C" w:rsidRPr="008C6498">
        <w:rPr>
          <w:b/>
          <w:bCs/>
        </w:rPr>
        <w:t> </w:t>
      </w:r>
      <w:r w:rsidRPr="008C6498">
        <w:rPr>
          <w:b/>
          <w:bCs/>
        </w:rPr>
        <w:t xml:space="preserve">DPH </w:t>
      </w:r>
      <w:r w:rsidRPr="008C6498">
        <w:rPr>
          <w:b/>
          <w:bCs/>
        </w:rPr>
        <w:tab/>
      </w:r>
      <w:r w:rsidRPr="008C6498">
        <w:rPr>
          <w:b/>
          <w:bCs/>
        </w:rPr>
        <w:tab/>
      </w:r>
      <w:bookmarkStart w:id="16" w:name="_Hlk534201538"/>
      <w:r w:rsidRPr="008C6498">
        <w:rPr>
          <w:b/>
          <w:bCs/>
        </w:rPr>
        <w:t>[</w:t>
      </w:r>
      <w:bookmarkEnd w:id="16"/>
      <w:r w:rsidRPr="008C6498">
        <w:rPr>
          <w:b/>
          <w:bCs/>
          <w:highlight w:val="yellow"/>
        </w:rPr>
        <w:t>k doplnění</w:t>
      </w:r>
      <w:bookmarkStart w:id="17" w:name="_Hlk534201563"/>
      <w:r w:rsidRPr="008C6498">
        <w:rPr>
          <w:b/>
          <w:bCs/>
        </w:rPr>
        <w:t>]</w:t>
      </w:r>
      <w:bookmarkEnd w:id="17"/>
      <w:r w:rsidRPr="008C6498">
        <w:rPr>
          <w:b/>
          <w:bCs/>
          <w:color w:val="FF0000"/>
        </w:rPr>
        <w:t xml:space="preserve"> </w:t>
      </w:r>
      <w:r w:rsidRPr="008C6498">
        <w:rPr>
          <w:b/>
          <w:bCs/>
        </w:rPr>
        <w:t>Kč</w:t>
      </w:r>
    </w:p>
    <w:p w14:paraId="63520A19" w14:textId="237A136F" w:rsidR="00F50CA2" w:rsidRDefault="00F50CA2" w:rsidP="00F8557A">
      <w:pPr>
        <w:pStyle w:val="rovezanadpis"/>
      </w:pPr>
      <w:bookmarkStart w:id="18" w:name="_Hlk40284978"/>
      <w:bookmarkEnd w:id="15"/>
      <w:r>
        <w:t>Kupní cena je blíže rozepsána v položkovém rozpočtu.</w:t>
      </w:r>
    </w:p>
    <w:bookmarkEnd w:id="18"/>
    <w:p w14:paraId="6D486E41" w14:textId="16FEA32D" w:rsidR="00F8557A" w:rsidRDefault="00DA51C8" w:rsidP="00F8557A">
      <w:pPr>
        <w:pStyle w:val="rovezanadpis"/>
      </w:pPr>
      <w:r w:rsidRPr="00475A53">
        <w:t>Cena bez DPH je dohodnuta jako nejvýše přípustná</w:t>
      </w:r>
      <w:r w:rsidRPr="00BE2B19">
        <w:t xml:space="preserve"> po celou dobu platnosti smlouvy. Dojde-li v průběhu realizace </w:t>
      </w:r>
      <w:r w:rsidR="00567B33">
        <w:t>dodávky</w:t>
      </w:r>
      <w:r w:rsidRPr="00BE2B19">
        <w:t xml:space="preserve"> ke změnám sazeb daně z přidané hodnoty, bude v takovém případě </w:t>
      </w:r>
      <w:r>
        <w:t xml:space="preserve">ke kupní ceně </w:t>
      </w:r>
      <w:r w:rsidRPr="00BE2B19">
        <w:t>bez DPH připočtena DPH v aktuální sazbě platné v době vzniku zdanitelného plnění</w:t>
      </w:r>
      <w:r w:rsidR="00F8557A" w:rsidRPr="00BE2B19">
        <w:t xml:space="preserve">. </w:t>
      </w:r>
    </w:p>
    <w:p w14:paraId="0EBA9E77" w14:textId="77777777" w:rsidR="00F8557A" w:rsidRDefault="00F8557A" w:rsidP="00737016">
      <w:pPr>
        <w:pStyle w:val="rovezanadpis"/>
        <w:tabs>
          <w:tab w:val="clear" w:pos="1021"/>
          <w:tab w:val="left" w:pos="851"/>
        </w:tabs>
      </w:pPr>
      <w:r w:rsidRPr="00DB162D">
        <w:t xml:space="preserve">Cena obsahuje veškeré náklady </w:t>
      </w:r>
      <w:r>
        <w:t>prodávajícího,</w:t>
      </w:r>
      <w:r w:rsidRPr="00DB162D">
        <w:t xml:space="preserve"> nutné k úplné a řádné realizaci </w:t>
      </w:r>
      <w:r>
        <w:t>předmětu smlouvy</w:t>
      </w:r>
      <w:bookmarkStart w:id="19" w:name="_Hlk40298265"/>
      <w:r w:rsidRPr="00DB162D">
        <w:t>, rovněž obsahuje i předpoklá</w:t>
      </w:r>
      <w:r>
        <w:t xml:space="preserve">daný </w:t>
      </w:r>
      <w:bookmarkEnd w:id="19"/>
      <w:r>
        <w:t>vývoj kurzů české koruny k </w:t>
      </w:r>
      <w:r w:rsidRPr="00DB162D">
        <w:t>zahraničním měnám až do konce její platnosti.</w:t>
      </w:r>
    </w:p>
    <w:p w14:paraId="285DEF9B" w14:textId="782DE9C0" w:rsidR="00F8557A" w:rsidRPr="00BE2B19" w:rsidRDefault="00F8557A" w:rsidP="00737016">
      <w:pPr>
        <w:pStyle w:val="rovezanadpis"/>
        <w:tabs>
          <w:tab w:val="clear" w:pos="1021"/>
          <w:tab w:val="left" w:pos="851"/>
        </w:tabs>
      </w:pPr>
      <w:r w:rsidRPr="00DB162D">
        <w:t>V případě, že dojde k prodlení s </w:t>
      </w:r>
      <w:r>
        <w:t>dodáním</w:t>
      </w:r>
      <w:r w:rsidRPr="00DB162D">
        <w:t xml:space="preserve"> </w:t>
      </w:r>
      <w:r>
        <w:t>předmětu smlouvy</w:t>
      </w:r>
      <w:r w:rsidRPr="00DB162D">
        <w:t xml:space="preserve"> z důvodů ležících na</w:t>
      </w:r>
      <w:r>
        <w:t> </w:t>
      </w:r>
      <w:r w:rsidRPr="00DB162D">
        <w:t xml:space="preserve">straně </w:t>
      </w:r>
      <w:r>
        <w:t>prodávajícího</w:t>
      </w:r>
      <w:r w:rsidRPr="00DB162D">
        <w:t xml:space="preserve">, je </w:t>
      </w:r>
      <w:r w:rsidR="005514AC">
        <w:t>kupní</w:t>
      </w:r>
      <w:r w:rsidRPr="00DB162D">
        <w:t xml:space="preserve"> cena neměnná až do doby skutečného </w:t>
      </w:r>
      <w:r>
        <w:t>dodání</w:t>
      </w:r>
      <w:r w:rsidRPr="00DB162D">
        <w:t xml:space="preserve"> </w:t>
      </w:r>
      <w:r>
        <w:t>předmětu smlouvy</w:t>
      </w:r>
      <w:r w:rsidRPr="00DB162D">
        <w:t>.</w:t>
      </w:r>
    </w:p>
    <w:p w14:paraId="36BDE5E0" w14:textId="77777777" w:rsidR="00F8557A" w:rsidRDefault="00F8557A" w:rsidP="001C2837">
      <w:pPr>
        <w:pStyle w:val="rovezanadpis"/>
        <w:keepNext/>
      </w:pPr>
      <w:r>
        <w:lastRenderedPageBreak/>
        <w:t>Cenu lze změnit pouze:</w:t>
      </w:r>
    </w:p>
    <w:p w14:paraId="2D0B722F" w14:textId="77777777" w:rsidR="00E51638" w:rsidRDefault="00F8557A" w:rsidP="004C0512">
      <w:pPr>
        <w:pStyle w:val="Psmena"/>
        <w:numPr>
          <w:ilvl w:val="3"/>
          <w:numId w:val="2"/>
        </w:numPr>
        <w:ind w:left="1135"/>
      </w:pPr>
      <w:r w:rsidRPr="006D4C09">
        <w:t xml:space="preserve">při změnách </w:t>
      </w:r>
      <w:r>
        <w:t>plnění</w:t>
      </w:r>
      <w:r w:rsidRPr="006D4C09">
        <w:t xml:space="preserve"> požadovaných </w:t>
      </w:r>
      <w:r>
        <w:t>kupujícím</w:t>
      </w:r>
      <w:r w:rsidRPr="006D4C09">
        <w:t xml:space="preserve"> nad rámec zadávací dokumentace</w:t>
      </w:r>
      <w:r>
        <w:t xml:space="preserve"> poskytnuté </w:t>
      </w:r>
      <w:r w:rsidR="0015530A">
        <w:t>ve výběrovém řízení</w:t>
      </w:r>
      <w:r w:rsidRPr="006D4C09">
        <w:t>,</w:t>
      </w:r>
    </w:p>
    <w:p w14:paraId="2E2890AD" w14:textId="211231C4" w:rsidR="00F8557A" w:rsidRPr="006D4C09" w:rsidRDefault="00E51638" w:rsidP="004C0512">
      <w:pPr>
        <w:pStyle w:val="Psmena"/>
        <w:numPr>
          <w:ilvl w:val="3"/>
          <w:numId w:val="2"/>
        </w:numPr>
        <w:ind w:left="1135"/>
      </w:pPr>
      <w:r w:rsidRPr="006D4C09">
        <w:t xml:space="preserve">při změnách </w:t>
      </w:r>
      <w:r>
        <w:t>plnění</w:t>
      </w:r>
      <w:r w:rsidRPr="006D4C09">
        <w:t xml:space="preserve"> </w:t>
      </w:r>
      <w:r>
        <w:t xml:space="preserve">v </w:t>
      </w:r>
      <w:r w:rsidR="00F8557A" w:rsidRPr="006D4C09">
        <w:t xml:space="preserve">případně </w:t>
      </w:r>
      <w:r w:rsidR="00F8557A">
        <w:t>kupujícím</w:t>
      </w:r>
      <w:r w:rsidR="00F8557A" w:rsidRPr="006D4C09">
        <w:t xml:space="preserve"> vyloučených </w:t>
      </w:r>
      <w:r w:rsidR="00F8557A">
        <w:t>dodávek z </w:t>
      </w:r>
      <w:r w:rsidR="00F8557A" w:rsidRPr="006D4C09">
        <w:t>předmětu plnění,</w:t>
      </w:r>
    </w:p>
    <w:p w14:paraId="65430F91" w14:textId="77777777" w:rsidR="00F8557A" w:rsidRDefault="00F8557A" w:rsidP="004C0512">
      <w:pPr>
        <w:pStyle w:val="Psmena"/>
        <w:ind w:left="1135"/>
      </w:pPr>
      <w:r w:rsidRPr="006D4C09">
        <w:t xml:space="preserve">při změnách rozsahu </w:t>
      </w:r>
      <w:r>
        <w:t>plnění</w:t>
      </w:r>
      <w:r w:rsidRPr="006D4C09">
        <w:t xml:space="preserve"> nepředvídatelnými oko</w:t>
      </w:r>
      <w:r>
        <w:t xml:space="preserve">lnostmi, které nemohla žádná </w:t>
      </w:r>
      <w:r w:rsidRPr="005825F7">
        <w:t>ze</w:t>
      </w:r>
      <w:r>
        <w:t> </w:t>
      </w:r>
      <w:r w:rsidRPr="005825F7">
        <w:t>smluvních</w:t>
      </w:r>
      <w:r w:rsidRPr="006D4C09">
        <w:t xml:space="preserve"> stran ovlivnit</w:t>
      </w:r>
      <w:r>
        <w:t>,</w:t>
      </w:r>
    </w:p>
    <w:p w14:paraId="58B91BE5" w14:textId="60E311D9" w:rsidR="00F8557A" w:rsidRPr="006D4C09" w:rsidRDefault="00F8557A" w:rsidP="004C0512">
      <w:pPr>
        <w:pStyle w:val="Psmena"/>
        <w:ind w:left="1135"/>
      </w:pPr>
      <w:r>
        <w:t>při změně daňových předpisů.</w:t>
      </w:r>
    </w:p>
    <w:p w14:paraId="53693865" w14:textId="298502BD" w:rsidR="00567B33" w:rsidRPr="00BE2B19" w:rsidRDefault="00567B33" w:rsidP="00567B33">
      <w:pPr>
        <w:pStyle w:val="Nadpis1"/>
      </w:pPr>
      <w:r>
        <w:t>Platební podmínky</w:t>
      </w:r>
    </w:p>
    <w:p w14:paraId="639D9285" w14:textId="7F54A317" w:rsidR="0015530A" w:rsidRDefault="001C2837" w:rsidP="00F8557A">
      <w:pPr>
        <w:pStyle w:val="rovezanadpis"/>
      </w:pPr>
      <w:r w:rsidRPr="002A12A7">
        <w:t xml:space="preserve">Úhrada </w:t>
      </w:r>
      <w:r>
        <w:t xml:space="preserve">kupní ceny </w:t>
      </w:r>
      <w:r w:rsidRPr="002A12A7">
        <w:t xml:space="preserve">bude realizována </w:t>
      </w:r>
      <w:r>
        <w:t>kupujícím</w:t>
      </w:r>
      <w:r w:rsidRPr="002A12A7">
        <w:t xml:space="preserve"> na základě </w:t>
      </w:r>
      <w:r w:rsidR="0015530A">
        <w:t>faktury</w:t>
      </w:r>
      <w:r>
        <w:t>.</w:t>
      </w:r>
      <w:r w:rsidR="0015530A">
        <w:t xml:space="preserve"> </w:t>
      </w:r>
      <w:r>
        <w:t>P</w:t>
      </w:r>
      <w:r w:rsidR="0015530A">
        <w:t xml:space="preserve">rodávající </w:t>
      </w:r>
      <w:r>
        <w:t xml:space="preserve">je </w:t>
      </w:r>
      <w:r w:rsidR="0015530A">
        <w:t xml:space="preserve">oprávněn vystavit </w:t>
      </w:r>
      <w:r>
        <w:t xml:space="preserve">fakturu </w:t>
      </w:r>
      <w:r w:rsidR="0015530A">
        <w:t xml:space="preserve">nejdříve </w:t>
      </w:r>
      <w:r w:rsidR="0015530A" w:rsidRPr="00005C31">
        <w:t xml:space="preserve">ke dni </w:t>
      </w:r>
      <w:r w:rsidR="0015530A">
        <w:t xml:space="preserve">podpisu předávacího protokolu </w:t>
      </w:r>
      <w:r w:rsidR="00F8557A">
        <w:t>oběma smluvními stranami.</w:t>
      </w:r>
      <w:r w:rsidR="0015530A" w:rsidRPr="0015530A">
        <w:t xml:space="preserve"> </w:t>
      </w:r>
      <w:r w:rsidR="0015530A" w:rsidRPr="00005C31">
        <w:t>Přílohou faktury bude kopie předávacího protokolu na všechny součásti dodávky potvrzeného oprávněnou osobou kupujícího.</w:t>
      </w:r>
    </w:p>
    <w:p w14:paraId="50700173" w14:textId="7F3CBEFD" w:rsidR="00F8557A" w:rsidRPr="00384072" w:rsidRDefault="00F8557A" w:rsidP="00F8557A">
      <w:pPr>
        <w:pStyle w:val="rovezanadpis"/>
      </w:pPr>
      <w:r w:rsidRPr="00384072">
        <w:t>Splatnost</w:t>
      </w:r>
      <w:r w:rsidR="001C2837">
        <w:t xml:space="preserve"> daňového doklad</w:t>
      </w:r>
      <w:r w:rsidR="000E0A42">
        <w:t>u</w:t>
      </w:r>
      <w:r w:rsidRPr="00384072">
        <w:t xml:space="preserve"> </w:t>
      </w:r>
      <w:r w:rsidR="001C2837">
        <w:t>(</w:t>
      </w:r>
      <w:r w:rsidRPr="00384072">
        <w:t>faktur</w:t>
      </w:r>
      <w:r>
        <w:t>y</w:t>
      </w:r>
      <w:r w:rsidR="001C2837">
        <w:t>)</w:t>
      </w:r>
      <w:r w:rsidRPr="00384072">
        <w:t xml:space="preserve"> </w:t>
      </w:r>
      <w:r w:rsidR="001C2837" w:rsidRPr="002A12A7">
        <w:t>činí 30 dní ode dne</w:t>
      </w:r>
      <w:r w:rsidR="00691D5D">
        <w:t xml:space="preserve"> jeho</w:t>
      </w:r>
      <w:r w:rsidR="001C2837" w:rsidRPr="002A12A7">
        <w:t xml:space="preserve"> doručení </w:t>
      </w:r>
      <w:r>
        <w:t xml:space="preserve">kupujícímu </w:t>
      </w:r>
      <w:bookmarkStart w:id="20" w:name="_Hlk40285203"/>
      <w:r>
        <w:t>včetně všech příloh</w:t>
      </w:r>
      <w:bookmarkEnd w:id="20"/>
      <w:r>
        <w:t>.</w:t>
      </w:r>
    </w:p>
    <w:p w14:paraId="73F469C6" w14:textId="0D529A85" w:rsidR="00F8557A" w:rsidRDefault="000E0A42" w:rsidP="00F8557A">
      <w:pPr>
        <w:pStyle w:val="rovezanadpis"/>
      </w:pPr>
      <w:r w:rsidRPr="002A12A7">
        <w:t xml:space="preserve">Daňový doklad (faktura) je uhrazen dnem odepsání příslušné částky z účtu </w:t>
      </w:r>
      <w:r>
        <w:t>kupujícího</w:t>
      </w:r>
      <w:r w:rsidRPr="002A12A7">
        <w:t xml:space="preserve">. Platba bude provedena na účet </w:t>
      </w:r>
      <w:r>
        <w:t>prodávajícího</w:t>
      </w:r>
      <w:r w:rsidRPr="002A12A7">
        <w:t xml:space="preserve"> uvedený na faktuře.</w:t>
      </w:r>
    </w:p>
    <w:p w14:paraId="028AB856" w14:textId="0EA38F8C" w:rsidR="00F8557A" w:rsidRDefault="00F8557A" w:rsidP="00737016">
      <w:pPr>
        <w:pStyle w:val="rovezanadpis"/>
        <w:tabs>
          <w:tab w:val="clear" w:pos="1021"/>
          <w:tab w:val="left" w:pos="851"/>
        </w:tabs>
        <w:spacing w:after="0" w:line="240" w:lineRule="auto"/>
      </w:pPr>
      <w:bookmarkStart w:id="21" w:name="_Hlk40285329"/>
      <w:r>
        <w:t>Veškeré</w:t>
      </w:r>
      <w:r w:rsidRPr="00BD4390">
        <w:t xml:space="preserve"> daňové</w:t>
      </w:r>
      <w:r>
        <w:t xml:space="preserve"> doklady musí obsahovat </w:t>
      </w:r>
      <w:r w:rsidRPr="00BD4390">
        <w:t>povinné</w:t>
      </w:r>
      <w:r>
        <w:t xml:space="preserve"> </w:t>
      </w:r>
      <w:r w:rsidRPr="00BD4390">
        <w:t>náležitosti daňového dokladu</w:t>
      </w:r>
      <w:r>
        <w:t xml:space="preserve"> </w:t>
      </w:r>
      <w:r w:rsidR="00385E73">
        <w:t>podle</w:t>
      </w:r>
      <w:r w:rsidRPr="00BD4390">
        <w:t xml:space="preserve"> zákona č. 235/2004 Sb., o dani z</w:t>
      </w:r>
      <w:r>
        <w:t xml:space="preserve"> </w:t>
      </w:r>
      <w:r w:rsidRPr="00BD4390">
        <w:t>přidané hodnoty, v</w:t>
      </w:r>
      <w:r w:rsidR="003F4FA4">
        <w:t>e znění pozdějších předpisů</w:t>
      </w:r>
      <w:r w:rsidRPr="00BD4390">
        <w:t>,</w:t>
      </w:r>
      <w:r>
        <w:t xml:space="preserve"> </w:t>
      </w:r>
      <w:r w:rsidRPr="00BD4390">
        <w:t>náležitosti uvedené v</w:t>
      </w:r>
      <w:r w:rsidR="003F4FA4">
        <w:t xml:space="preserve">e </w:t>
      </w:r>
      <w:r w:rsidRPr="00BD4390">
        <w:t>smlouvě,</w:t>
      </w:r>
      <w:r>
        <w:t xml:space="preserve"> </w:t>
      </w:r>
      <w:r w:rsidR="003F4FA4" w:rsidRPr="004572DD">
        <w:t>název projektu</w:t>
      </w:r>
      <w:r w:rsidR="003F4FA4">
        <w:t>, tj. „</w:t>
      </w:r>
      <w:r w:rsidR="003F4FA4" w:rsidRPr="00550255">
        <w:rPr>
          <w:bCs/>
        </w:rPr>
        <w:t>Českobrodské moderní poradenské pracoviště s navazujícími vzdělávacími službami</w:t>
      </w:r>
      <w:r w:rsidR="003F4FA4">
        <w:t>“</w:t>
      </w:r>
      <w:r w:rsidR="003F4FA4" w:rsidRPr="00586F11">
        <w:t xml:space="preserve">, </w:t>
      </w:r>
      <w:r w:rsidR="003F4FA4">
        <w:t xml:space="preserve">a </w:t>
      </w:r>
      <w:r w:rsidR="003F4FA4" w:rsidRPr="00586F11">
        <w:t>registrační číslo projektu</w:t>
      </w:r>
      <w:r w:rsidR="003F4FA4">
        <w:t>, tj „</w:t>
      </w:r>
      <w:r w:rsidR="003F4FA4" w:rsidRPr="00550255">
        <w:rPr>
          <w:bCs/>
        </w:rPr>
        <w:t>CZ.06.2.67/0.0/0.0/18_108/0010619</w:t>
      </w:r>
      <w:r w:rsidR="003F4FA4">
        <w:rPr>
          <w:bCs/>
        </w:rPr>
        <w:t xml:space="preserve">“, </w:t>
      </w:r>
      <w:bookmarkEnd w:id="21"/>
      <w:r w:rsidRPr="00BD4390">
        <w:t xml:space="preserve">případně i další náležitosti, jejichž požadavek </w:t>
      </w:r>
      <w:r w:rsidR="001A5D62">
        <w:t>kupující</w:t>
      </w:r>
      <w:r w:rsidRPr="00BD4390">
        <w:t xml:space="preserve"> písemně sdělí </w:t>
      </w:r>
      <w:r w:rsidR="001A5D62">
        <w:t>prodávajícímu</w:t>
      </w:r>
      <w:r w:rsidRPr="00BD4390">
        <w:t xml:space="preserve"> po podp</w:t>
      </w:r>
      <w:r>
        <w:t xml:space="preserve">isu smlouvy. V případě, že </w:t>
      </w:r>
      <w:r w:rsidRPr="00BD4390">
        <w:t>daňové</w:t>
      </w:r>
      <w:r>
        <w:t xml:space="preserve"> </w:t>
      </w:r>
      <w:r w:rsidRPr="00BD4390">
        <w:t xml:space="preserve">doklady nebudou obsahovat požadované náležitosti, je </w:t>
      </w:r>
      <w:r>
        <w:t>kupující</w:t>
      </w:r>
      <w:r w:rsidRPr="00BD4390">
        <w:t xml:space="preserve"> oprávněn je vrátit zpět k doplnění, lhůta splatnosti počne běžet zno</w:t>
      </w:r>
      <w:r>
        <w:t xml:space="preserve">vu od doručení řádně opraveného </w:t>
      </w:r>
      <w:r w:rsidRPr="00BD4390">
        <w:t>daňového</w:t>
      </w:r>
      <w:r>
        <w:t xml:space="preserve"> </w:t>
      </w:r>
      <w:r w:rsidRPr="00BD4390">
        <w:t>dokladu.</w:t>
      </w:r>
    </w:p>
    <w:p w14:paraId="11242681" w14:textId="2CE0B60E" w:rsidR="0015530A" w:rsidRDefault="0015530A" w:rsidP="0015530A">
      <w:pPr>
        <w:pStyle w:val="rovezanadpis"/>
        <w:tabs>
          <w:tab w:val="clear" w:pos="1021"/>
        </w:tabs>
      </w:pPr>
      <w:r w:rsidRPr="00DB162D">
        <w:t xml:space="preserve">Postoupení nebo zastavení pohledávek </w:t>
      </w:r>
      <w:r>
        <w:t>prodávajícího</w:t>
      </w:r>
      <w:r w:rsidRPr="00DB162D">
        <w:t xml:space="preserve"> vůči </w:t>
      </w:r>
      <w:r>
        <w:t>kupujícímu</w:t>
      </w:r>
      <w:r w:rsidRPr="00DB162D">
        <w:t xml:space="preserve"> z</w:t>
      </w:r>
      <w:r w:rsidR="000F6AC5">
        <w:t>e</w:t>
      </w:r>
      <w:r w:rsidRPr="00DB162D">
        <w:t xml:space="preserve"> smlouvy je možné jen na základě předchozího písemného souhlasu </w:t>
      </w:r>
      <w:r>
        <w:t>kupujícího</w:t>
      </w:r>
      <w:r w:rsidRPr="00DB162D">
        <w:t>, jinak je takové postoupení nebo zastavení pohledávky neúčinné.</w:t>
      </w:r>
    </w:p>
    <w:p w14:paraId="37AA2DA4" w14:textId="3549F2D6" w:rsidR="00415A0B" w:rsidRPr="00127C39" w:rsidRDefault="00415A0B" w:rsidP="00415A0B">
      <w:pPr>
        <w:pStyle w:val="Nadpis1"/>
      </w:pPr>
      <w:r>
        <w:t>Provádění dodávky</w:t>
      </w:r>
    </w:p>
    <w:p w14:paraId="7956B927" w14:textId="77777777" w:rsidR="00415A0B" w:rsidRDefault="00415A0B" w:rsidP="00415A0B">
      <w:pPr>
        <w:pStyle w:val="rovezanadpis"/>
      </w:pPr>
      <w:r>
        <w:t>Prodávající je povinen dodat dodávku podle pokynů kupujícího.</w:t>
      </w:r>
    </w:p>
    <w:p w14:paraId="16A5BE1A" w14:textId="57B7EE09" w:rsidR="00415A0B" w:rsidRDefault="00415A0B" w:rsidP="00415A0B">
      <w:pPr>
        <w:pStyle w:val="rovezanadpis"/>
      </w:pPr>
      <w:r>
        <w:t xml:space="preserve">Prodávající bere na vědomí, že dodávka je </w:t>
      </w:r>
      <w:r w:rsidR="00246D38">
        <w:t xml:space="preserve">částí </w:t>
      </w:r>
      <w:r w:rsidR="00B94E2C">
        <w:t xml:space="preserve">veřejné zakázky </w:t>
      </w:r>
      <w:r w:rsidR="00246D38">
        <w:t>a zavazuje se poskytovat kupujícímu a ostatním dodavatelům podílejícím se na realizaci</w:t>
      </w:r>
      <w:r w:rsidR="00B94E2C">
        <w:t xml:space="preserve"> veřejné zakázky</w:t>
      </w:r>
      <w:r w:rsidR="00246D38">
        <w:t xml:space="preserve"> veškerou potřebnou a nezbytnou součinnost, včetně respektování </w:t>
      </w:r>
      <w:r w:rsidR="0023169A">
        <w:t xml:space="preserve">a plnění </w:t>
      </w:r>
      <w:r w:rsidR="00246D38">
        <w:t xml:space="preserve">pokynů kupujícího v rámci koordinace plnění jednotlivých částí </w:t>
      </w:r>
      <w:r w:rsidR="00B94E2C">
        <w:t>veřejné zakázky</w:t>
      </w:r>
      <w:r>
        <w:t>.</w:t>
      </w:r>
    </w:p>
    <w:p w14:paraId="137AB8A3" w14:textId="30B1D69E" w:rsidR="004A0EA6" w:rsidRPr="005514AC" w:rsidRDefault="004A0EA6" w:rsidP="004A0EA6">
      <w:pPr>
        <w:pStyle w:val="rovezanadpis"/>
      </w:pPr>
      <w:r w:rsidRPr="005514AC">
        <w:t xml:space="preserve">Prodávající se zavazuje, že dodá zboží podle své nabídky podané v rámci </w:t>
      </w:r>
      <w:r w:rsidR="00B94E2C" w:rsidRPr="005514AC">
        <w:t>výběrového</w:t>
      </w:r>
      <w:r w:rsidRPr="005514AC">
        <w:t xml:space="preserve"> řízení a podle zadávací dokumentace k </w:t>
      </w:r>
      <w:r w:rsidR="00B94E2C" w:rsidRPr="005514AC">
        <w:t>výběrovému</w:t>
      </w:r>
      <w:r w:rsidRPr="005514AC">
        <w:t xml:space="preserve"> řízení. Po domluvě s kupujícím lze dodat i jiné zboží stejného nebo lepšího standardu, než je uveden v položkovém rozpočtu. Ve výjimečných případech, které nemohly být předem </w:t>
      </w:r>
      <w:r w:rsidR="00693FEA" w:rsidRPr="005514AC">
        <w:lastRenderedPageBreak/>
        <w:t>předvídány</w:t>
      </w:r>
      <w:r w:rsidRPr="005514AC">
        <w:t xml:space="preserve">, lze po zdůvodnění a odsouhlasení ze strany kupujícího provést částečné úpravy technické specifikace, </w:t>
      </w:r>
      <w:r w:rsidR="00693FEA" w:rsidRPr="005514AC">
        <w:t>a</w:t>
      </w:r>
      <w:r w:rsidRPr="005514AC">
        <w:t xml:space="preserve">však </w:t>
      </w:r>
      <w:r w:rsidR="00693FEA" w:rsidRPr="005514AC">
        <w:t xml:space="preserve">v žádném případě </w:t>
      </w:r>
      <w:r w:rsidRPr="005514AC">
        <w:t>nesmí dojít k dodání zboží horšího standardu, než byl uveden v zadávací dokumentaci k</w:t>
      </w:r>
      <w:r w:rsidR="00693FEA" w:rsidRPr="005514AC">
        <w:t> výběrovému řízení.</w:t>
      </w:r>
    </w:p>
    <w:p w14:paraId="6609EE6C" w14:textId="2C82AFF9" w:rsidR="004A0EA6" w:rsidRPr="005514AC" w:rsidRDefault="004A0EA6" w:rsidP="004A0EA6">
      <w:pPr>
        <w:pStyle w:val="rovezanadpis"/>
      </w:pPr>
      <w:r w:rsidRPr="005514AC">
        <w:t xml:space="preserve">Prodávající je povinen </w:t>
      </w:r>
      <w:r w:rsidR="001F4833" w:rsidRPr="00AB6EDA">
        <w:t xml:space="preserve">do </w:t>
      </w:r>
      <w:r w:rsidR="00A66E8F">
        <w:t>60</w:t>
      </w:r>
      <w:r w:rsidR="001F4833" w:rsidRPr="00AB6EDA">
        <w:t xml:space="preserve"> dnů </w:t>
      </w:r>
      <w:r w:rsidRPr="005514AC">
        <w:t xml:space="preserve">od </w:t>
      </w:r>
      <w:r w:rsidR="00693FEA" w:rsidRPr="005514AC">
        <w:t>účinnosti</w:t>
      </w:r>
      <w:r w:rsidRPr="005514AC">
        <w:t xml:space="preserve"> smlouvy předložit kupujícímu </w:t>
      </w:r>
      <w:bookmarkStart w:id="22" w:name="_Hlk30356588"/>
      <w:r w:rsidRPr="005514AC">
        <w:t xml:space="preserve">návrhy umístění jednotlivých dodávaných prvků a konkrétní technické specifikace jednotlivých </w:t>
      </w:r>
      <w:r w:rsidR="00693FEA" w:rsidRPr="005514AC">
        <w:t xml:space="preserve">dodávaných </w:t>
      </w:r>
      <w:r w:rsidRPr="005514AC">
        <w:t>prvků</w:t>
      </w:r>
      <w:bookmarkEnd w:id="22"/>
      <w:r w:rsidR="00693FEA" w:rsidRPr="005514AC">
        <w:t xml:space="preserve"> k odsouhlasení</w:t>
      </w:r>
      <w:r w:rsidRPr="005514AC">
        <w:t xml:space="preserve">. V případě dodávky nábytku je prodávající povinen předložit </w:t>
      </w:r>
      <w:r w:rsidR="00CA0AF7">
        <w:t xml:space="preserve">návrhy </w:t>
      </w:r>
      <w:r w:rsidRPr="005514AC">
        <w:t>vzork</w:t>
      </w:r>
      <w:r w:rsidR="00CA0AF7">
        <w:t>ů</w:t>
      </w:r>
      <w:r w:rsidRPr="005514AC">
        <w:t xml:space="preserve"> materiálů, z nichž bude nábytek vyroben, a to včetně nábytkových hran, úchytek, pantů, zámků, kovových prvků, zakrývacích a kabelových lišt</w:t>
      </w:r>
      <w:r w:rsidR="005514AC" w:rsidRPr="005514AC">
        <w:t xml:space="preserve"> </w:t>
      </w:r>
      <w:r w:rsidRPr="005514AC">
        <w:t>a dalších komponentů</w:t>
      </w:r>
      <w:r w:rsidR="00CA0AF7" w:rsidRPr="00CA0AF7">
        <w:t xml:space="preserve"> </w:t>
      </w:r>
      <w:r w:rsidR="00CA0AF7">
        <w:t xml:space="preserve">odpovídající požadavkům </w:t>
      </w:r>
      <w:r w:rsidR="00CA0AF7">
        <w:t>projektové dokumentace</w:t>
      </w:r>
      <w:r w:rsidRPr="005514AC">
        <w:t xml:space="preserve">. </w:t>
      </w:r>
      <w:r w:rsidR="00CA0AF7">
        <w:t>Objednatel</w:t>
      </w:r>
      <w:r w:rsidR="00EB22EA">
        <w:t>em</w:t>
      </w:r>
      <w:r w:rsidR="00CA0AF7">
        <w:t xml:space="preserve"> </w:t>
      </w:r>
      <w:r w:rsidR="00395169">
        <w:t>zvolená</w:t>
      </w:r>
      <w:r w:rsidRPr="005514AC">
        <w:t xml:space="preserve"> technická specifikace bude následně kupujícím předložena </w:t>
      </w:r>
      <w:r w:rsidR="005F146F">
        <w:t xml:space="preserve">dodavateli stavební části </w:t>
      </w:r>
      <w:r w:rsidRPr="005514AC">
        <w:t xml:space="preserve">veřejné zakázky, přičemž tato </w:t>
      </w:r>
      <w:r w:rsidR="005514AC" w:rsidRPr="005514AC">
        <w:t xml:space="preserve">technická </w:t>
      </w:r>
      <w:r w:rsidRPr="005514AC">
        <w:t xml:space="preserve">specifikace bude pro zhotovitele </w:t>
      </w:r>
      <w:r w:rsidR="00CE41D1">
        <w:t xml:space="preserve">stavební části </w:t>
      </w:r>
      <w:r w:rsidR="00CE41D1" w:rsidRPr="005514AC">
        <w:t xml:space="preserve">veřejné zakázky </w:t>
      </w:r>
      <w:r w:rsidRPr="005514AC">
        <w:t>závazná.</w:t>
      </w:r>
    </w:p>
    <w:p w14:paraId="260CA1B1" w14:textId="29DCD47A" w:rsidR="004A0EA6" w:rsidRPr="00CE41D1" w:rsidRDefault="004A0EA6" w:rsidP="004A0EA6">
      <w:pPr>
        <w:pStyle w:val="rovezanadpis"/>
      </w:pPr>
      <w:r w:rsidRPr="00CE41D1">
        <w:t xml:space="preserve">Prodávající je povinen na žádost kupujícího koordinovat plnění </w:t>
      </w:r>
      <w:r w:rsidR="00CE41D1">
        <w:t xml:space="preserve">smlouvy </w:t>
      </w:r>
      <w:r w:rsidR="005514AC" w:rsidRPr="00CE41D1">
        <w:t xml:space="preserve">s dodavateli ostatních částí veřejné zakázky, zejména s </w:t>
      </w:r>
      <w:r w:rsidR="005F146F" w:rsidRPr="00CE41D1">
        <w:t>dodavatelem stavební části veřejné zakázky</w:t>
      </w:r>
      <w:r w:rsidRPr="00CE41D1">
        <w:t xml:space="preserve">. Prodávající </w:t>
      </w:r>
      <w:r w:rsidR="005F146F" w:rsidRPr="00CE41D1">
        <w:t xml:space="preserve">je povinen účastnit se na pokyn kupujícího kontrolních dnů </w:t>
      </w:r>
      <w:r w:rsidRPr="00CE41D1">
        <w:t>v</w:t>
      </w:r>
      <w:r w:rsidR="005F146F" w:rsidRPr="00CE41D1">
        <w:t> </w:t>
      </w:r>
      <w:r w:rsidRPr="00CE41D1">
        <w:t>rámci</w:t>
      </w:r>
      <w:r w:rsidR="005F146F" w:rsidRPr="00CE41D1">
        <w:t xml:space="preserve"> stavební části </w:t>
      </w:r>
      <w:r w:rsidRPr="00CE41D1">
        <w:t>veřejné zakázky. O termínu konání kontrolní</w:t>
      </w:r>
      <w:r w:rsidR="00CE41D1" w:rsidRPr="00CE41D1">
        <w:t xml:space="preserve">ho </w:t>
      </w:r>
      <w:r w:rsidRPr="00CE41D1">
        <w:t>dn</w:t>
      </w:r>
      <w:r w:rsidR="00CE41D1" w:rsidRPr="00CE41D1">
        <w:t>e, jehož se má prodávající účastnit, kupují</w:t>
      </w:r>
      <w:r w:rsidRPr="00CE41D1">
        <w:t xml:space="preserve">cí vyrozumí prodávajícího alespoň </w:t>
      </w:r>
      <w:r w:rsidR="001F4833">
        <w:t>5</w:t>
      </w:r>
      <w:r w:rsidRPr="00CE41D1">
        <w:t xml:space="preserve"> dn</w:t>
      </w:r>
      <w:r w:rsidR="001F4833">
        <w:t>ů</w:t>
      </w:r>
      <w:r w:rsidRPr="00CE41D1">
        <w:t xml:space="preserve"> předem.</w:t>
      </w:r>
    </w:p>
    <w:p w14:paraId="4DA3D1D3" w14:textId="55A16B6B" w:rsidR="004A0EA6" w:rsidRPr="00CE41D1" w:rsidRDefault="004A0EA6" w:rsidP="004A0EA6">
      <w:pPr>
        <w:pStyle w:val="rovezanadpis"/>
      </w:pPr>
      <w:r w:rsidRPr="00CE41D1">
        <w:t xml:space="preserve">Prodávající je rovněž povinen </w:t>
      </w:r>
      <w:r w:rsidR="00CE41D1" w:rsidRPr="00CE41D1">
        <w:t xml:space="preserve">na žádost kupujícího </w:t>
      </w:r>
      <w:r w:rsidRPr="00CE41D1">
        <w:t>koordinovat plnění smlouvy s</w:t>
      </w:r>
      <w:r w:rsidR="00CE41D1" w:rsidRPr="00CE41D1">
        <w:t xml:space="preserve"> ostatními </w:t>
      </w:r>
      <w:r w:rsidRPr="00CE41D1">
        <w:t xml:space="preserve">dodavateli </w:t>
      </w:r>
      <w:r w:rsidR="00CE41D1" w:rsidRPr="00CE41D1">
        <w:t>podílejícími se na realizaci projektu s názvem „Českobrodské moderní poradenské pracoviště s navazujícími vzdělávacími službami“</w:t>
      </w:r>
      <w:r w:rsidRPr="00CE41D1">
        <w:t>.</w:t>
      </w:r>
    </w:p>
    <w:p w14:paraId="20B57348" w14:textId="11CC2E59" w:rsidR="004A0EA6" w:rsidRPr="00D218D5" w:rsidRDefault="004A0EA6" w:rsidP="004A0EA6">
      <w:pPr>
        <w:pStyle w:val="rovezanadpis"/>
      </w:pPr>
      <w:r w:rsidRPr="00CE41D1">
        <w:t>Prodávající se zavazuje předat kupujícímu spolu s předmětným zbožím i doklady, kterými potvrdí, že jednotlivé dodané prvky odpovídají specifikaci uvedené v položkovém rozpočtu, a dále doklady, které se ke zboží vztahují a jsou potřebné k jeho řádnému užívání, zejména návod</w:t>
      </w:r>
      <w:r w:rsidR="00CE41D1" w:rsidRPr="00CE41D1">
        <w:t>y</w:t>
      </w:r>
      <w:r w:rsidRPr="00CE41D1">
        <w:t xml:space="preserve"> k obsluze v českém jazyce a prohlášení o shodě</w:t>
      </w:r>
      <w:r w:rsidRPr="00D218D5">
        <w:t>.</w:t>
      </w:r>
    </w:p>
    <w:p w14:paraId="6C144CA6" w14:textId="10285357" w:rsidR="004A0EA6" w:rsidRPr="00D218D5" w:rsidRDefault="004A0EA6" w:rsidP="004A0EA6">
      <w:pPr>
        <w:pStyle w:val="rovezanadpis"/>
      </w:pPr>
      <w:r w:rsidRPr="00D218D5">
        <w:t xml:space="preserve">Prodávající je oprávněn za účelem zajištění realizace </w:t>
      </w:r>
      <w:r w:rsidR="00D218D5" w:rsidRPr="00D218D5">
        <w:t>předmětu smlouvy</w:t>
      </w:r>
      <w:r w:rsidRPr="00D218D5">
        <w:t xml:space="preserve"> poskytnout dodávky prostřednictvím svých poddodavatelů. Prodávající je povinen zajistit, aby se na realizaci </w:t>
      </w:r>
      <w:r w:rsidR="00D218D5" w:rsidRPr="00D218D5">
        <w:t xml:space="preserve">předmětu smlouvy </w:t>
      </w:r>
      <w:r w:rsidRPr="00D218D5">
        <w:t>podíleli poddodavatelé, jejichž prostřednictvím prokazoval kvalifikaci v</w:t>
      </w:r>
      <w:r w:rsidR="00D218D5" w:rsidRPr="00D218D5">
        <w:t>e výběrovém</w:t>
      </w:r>
      <w:r w:rsidRPr="00D218D5">
        <w:t xml:space="preserve"> řízení. V případě, že by prodávající hodlal provést změnu v osobě poddodavatele, prostřednictvím kterého prodávající prokazoval v</w:t>
      </w:r>
      <w:r w:rsidR="00D218D5" w:rsidRPr="00D218D5">
        <w:t>e výběrovém</w:t>
      </w:r>
      <w:r w:rsidRPr="00D218D5">
        <w:t xml:space="preserve"> řízení kvalifikaci, musí nový poddodavatel splňovat tytéž kvalifikační předpoklady jako poddodavatel původní. </w:t>
      </w:r>
    </w:p>
    <w:p w14:paraId="5BABE507" w14:textId="6CDC52FA" w:rsidR="00567B33" w:rsidRPr="00127C39" w:rsidRDefault="00567B33" w:rsidP="00567B33">
      <w:pPr>
        <w:pStyle w:val="Nadpis1"/>
      </w:pPr>
      <w:r>
        <w:t>Převzetí dodávky</w:t>
      </w:r>
      <w:bookmarkStart w:id="23" w:name="_Hlk40704203"/>
      <w:r w:rsidR="00457FD8">
        <w:t>, přechod vlastnického práva</w:t>
      </w:r>
      <w:bookmarkEnd w:id="23"/>
    </w:p>
    <w:p w14:paraId="4D46BA72" w14:textId="3CC6CE63" w:rsidR="00CA7F22" w:rsidRDefault="00567B33" w:rsidP="00567B33">
      <w:pPr>
        <w:pStyle w:val="rovezanadpis"/>
      </w:pPr>
      <w:r w:rsidRPr="00384072">
        <w:t xml:space="preserve">O předání </w:t>
      </w:r>
      <w:r w:rsidR="00CA7F22" w:rsidRPr="002A12A7">
        <w:t xml:space="preserve">a převzetí </w:t>
      </w:r>
      <w:r w:rsidRPr="00384072">
        <w:t>dodávky</w:t>
      </w:r>
      <w:r w:rsidR="00251416">
        <w:t>,</w:t>
      </w:r>
      <w:r>
        <w:t xml:space="preserve"> včetně všech </w:t>
      </w:r>
      <w:r w:rsidR="00CA7F22">
        <w:t xml:space="preserve">jejích </w:t>
      </w:r>
      <w:r>
        <w:t>součástí a příslušenství</w:t>
      </w:r>
      <w:r w:rsidR="00251416">
        <w:t>,</w:t>
      </w:r>
      <w:r w:rsidRPr="00384072">
        <w:t xml:space="preserve"> bude sepsán protokol</w:t>
      </w:r>
      <w:r>
        <w:t xml:space="preserve">, </w:t>
      </w:r>
      <w:r w:rsidR="00CA7F22" w:rsidRPr="002A12A7">
        <w:t xml:space="preserve">ve kterém </w:t>
      </w:r>
      <w:r w:rsidR="00A06C8A" w:rsidRPr="002A12A7">
        <w:t xml:space="preserve">budou </w:t>
      </w:r>
      <w:r w:rsidR="00CA7F22" w:rsidRPr="002A12A7">
        <w:t>mimo jiné uvedeny vady</w:t>
      </w:r>
      <w:r w:rsidR="00251416">
        <w:t>, včetně termínu jejich odstranění prodávajícím.</w:t>
      </w:r>
    </w:p>
    <w:p w14:paraId="79A56A03" w14:textId="411EDDF7" w:rsidR="00567B33" w:rsidRPr="00A06C8A" w:rsidRDefault="00251416" w:rsidP="00417016">
      <w:pPr>
        <w:pStyle w:val="rovezanadpis"/>
      </w:pPr>
      <w:bookmarkStart w:id="24" w:name="_Ref445998106"/>
      <w:r w:rsidRPr="00A06C8A">
        <w:t>V případě dohody smluvních stran, je možné dodávku předávat v ucelených, samostatně funkčních částech.</w:t>
      </w:r>
      <w:bookmarkEnd w:id="24"/>
    </w:p>
    <w:p w14:paraId="2DD1DEF9" w14:textId="3F7E41CB" w:rsidR="00E022C7" w:rsidRDefault="00E022C7" w:rsidP="00E022C7">
      <w:pPr>
        <w:pStyle w:val="rovezanadpis"/>
      </w:pPr>
      <w:r w:rsidRPr="00A06C8A">
        <w:t xml:space="preserve">Kupující je povinen prohlédnout dodávku v den předání a převzetí v rozsahu znalostí rozhodných pro uživatele dodávky. V případě zjištěných vad </w:t>
      </w:r>
      <w:r w:rsidR="000244D4">
        <w:t>(právních nebo faktických</w:t>
      </w:r>
      <w:r w:rsidR="00D54096">
        <w:t>)</w:t>
      </w:r>
      <w:r w:rsidR="000244D4">
        <w:t xml:space="preserve"> </w:t>
      </w:r>
      <w:r w:rsidRPr="00A06C8A">
        <w:t xml:space="preserve">či rozporu s podanou nabídkou prodávajícího v rámci výběrového řízení či požadovanou technickou specifikací, může kupující odmítnout převzetí dodávky. V </w:t>
      </w:r>
      <w:r w:rsidRPr="00A06C8A">
        <w:lastRenderedPageBreak/>
        <w:t xml:space="preserve">případě odmítnutí převzetí dodávky sdělí kupující neprodleně písemně vady dodávky či zjištěný rozpor s podanou nabídkou prodávajícího a poskytne prodávajícímu </w:t>
      </w:r>
      <w:r w:rsidR="00A06C8A" w:rsidRPr="00A06C8A">
        <w:t xml:space="preserve">přiměřenou </w:t>
      </w:r>
      <w:r w:rsidRPr="00A06C8A">
        <w:t>lhůtu k nápravě. Pokud v této lhůtě prodávající neprovede potřebné opravy vad dodávky či neuvede dodávky do souladu s podanou nabídkou, či technickou specifikací, je toto prodlení považováno za podstatné porušení smlouvy.</w:t>
      </w:r>
    </w:p>
    <w:p w14:paraId="69AED1B9" w14:textId="43771037" w:rsidR="00F85BCD" w:rsidRPr="00A06C8A" w:rsidRDefault="00C103D0" w:rsidP="00E022C7">
      <w:pPr>
        <w:pStyle w:val="rovezanadpis"/>
      </w:pPr>
      <w:bookmarkStart w:id="25" w:name="_Hlk40704219"/>
      <w:r>
        <w:t>Vlastnické právo k dodávce přechází na kupujícího dnem dne předání a převzetí kompletní dodávky.</w:t>
      </w:r>
      <w:bookmarkEnd w:id="25"/>
    </w:p>
    <w:p w14:paraId="1ECE61D5" w14:textId="5AC06604" w:rsidR="00F8557A" w:rsidRPr="00127C39" w:rsidRDefault="00417016" w:rsidP="00F8557A">
      <w:pPr>
        <w:pStyle w:val="Nadpis1"/>
      </w:pPr>
      <w:r w:rsidRPr="002A12A7">
        <w:t>Záruční podmínky</w:t>
      </w:r>
    </w:p>
    <w:p w14:paraId="0F7D5702" w14:textId="47DEEB95" w:rsidR="007D2B3D" w:rsidRPr="00EE007D" w:rsidRDefault="007D2B3D" w:rsidP="00F8557A">
      <w:pPr>
        <w:pStyle w:val="rovezanadpis"/>
      </w:pPr>
      <w:bookmarkStart w:id="26" w:name="_Ref40299846"/>
      <w:r w:rsidRPr="00EE007D">
        <w:t xml:space="preserve">Prodávající poskytuje na </w:t>
      </w:r>
      <w:r w:rsidR="000F6AC5" w:rsidRPr="00EE007D">
        <w:t>dodávku</w:t>
      </w:r>
      <w:r w:rsidRPr="00EE007D">
        <w:t xml:space="preserve"> záruku </w:t>
      </w:r>
      <w:bookmarkStart w:id="27" w:name="_Hlk40285864"/>
      <w:r w:rsidR="00AB5AEF" w:rsidRPr="00EE007D">
        <w:t xml:space="preserve">za jakost </w:t>
      </w:r>
      <w:r w:rsidR="000F6AC5" w:rsidRPr="00EE007D">
        <w:t>po dobu</w:t>
      </w:r>
      <w:bookmarkEnd w:id="27"/>
      <w:r w:rsidRPr="00EE007D">
        <w:t>:</w:t>
      </w:r>
      <w:bookmarkEnd w:id="26"/>
    </w:p>
    <w:p w14:paraId="79A9209A" w14:textId="77777777" w:rsidR="007D2B3D" w:rsidRPr="00EE007D" w:rsidRDefault="007D2B3D" w:rsidP="004C0512">
      <w:pPr>
        <w:pStyle w:val="Psmena"/>
        <w:numPr>
          <w:ilvl w:val="3"/>
          <w:numId w:val="8"/>
        </w:numPr>
        <w:ind w:left="1134"/>
      </w:pPr>
      <w:r w:rsidRPr="00EE007D">
        <w:t xml:space="preserve">60 měsíců </w:t>
      </w:r>
      <w:bookmarkStart w:id="28" w:name="_Hlk40285907"/>
      <w:r w:rsidRPr="00EE007D">
        <w:t>na volně stojící nábytek</w:t>
      </w:r>
      <w:bookmarkEnd w:id="28"/>
      <w:r w:rsidRPr="00EE007D">
        <w:t>,</w:t>
      </w:r>
    </w:p>
    <w:p w14:paraId="6553E940" w14:textId="19764027" w:rsidR="007D2B3D" w:rsidRPr="00EE007D" w:rsidRDefault="007D2B3D" w:rsidP="004C0512">
      <w:pPr>
        <w:pStyle w:val="Psmena"/>
        <w:numPr>
          <w:ilvl w:val="3"/>
          <w:numId w:val="8"/>
        </w:numPr>
        <w:ind w:left="1134"/>
      </w:pPr>
      <w:r w:rsidRPr="00EE007D">
        <w:t>24 měsíců na ostatní části dodávky</w:t>
      </w:r>
      <w:r w:rsidR="00EE007D">
        <w:t>.</w:t>
      </w:r>
    </w:p>
    <w:p w14:paraId="53F410CD" w14:textId="631382B9" w:rsidR="007D2B3D" w:rsidRDefault="000C1EC3" w:rsidP="004C0512">
      <w:pPr>
        <w:pStyle w:val="Psmena"/>
        <w:numPr>
          <w:ilvl w:val="0"/>
          <w:numId w:val="0"/>
        </w:numPr>
        <w:ind w:left="851"/>
      </w:pPr>
      <w:bookmarkStart w:id="29" w:name="_Hlk40285948"/>
      <w:r>
        <w:t>Z</w:t>
      </w:r>
      <w:r w:rsidRPr="00384072">
        <w:t>áruční dob</w:t>
      </w:r>
      <w:r>
        <w:t>a</w:t>
      </w:r>
      <w:r w:rsidRPr="00384072">
        <w:t xml:space="preserve"> </w:t>
      </w:r>
      <w:r w:rsidR="007D2B3D">
        <w:t>začíná plynout ode dne předání a převzetí</w:t>
      </w:r>
      <w:r>
        <w:t xml:space="preserve"> kompletní dodávky</w:t>
      </w:r>
      <w:r w:rsidR="007D2B3D">
        <w:t xml:space="preserve">, který </w:t>
      </w:r>
      <w:r>
        <w:t>bude</w:t>
      </w:r>
      <w:r w:rsidR="007D2B3D">
        <w:t xml:space="preserve"> uveden v předávacím protokolu.</w:t>
      </w:r>
      <w:bookmarkEnd w:id="29"/>
      <w:r w:rsidR="00EE007D">
        <w:t xml:space="preserve"> </w:t>
      </w:r>
      <w:r w:rsidR="00EE007D" w:rsidRPr="00502286">
        <w:t xml:space="preserve">Záruční doba neběží po dobu, po kterou nemůže </w:t>
      </w:r>
      <w:r w:rsidR="00EE007D">
        <w:t>k</w:t>
      </w:r>
      <w:r w:rsidR="00EE007D" w:rsidRPr="00502286">
        <w:t xml:space="preserve">upující </w:t>
      </w:r>
      <w:r w:rsidR="00EE007D">
        <w:t>d</w:t>
      </w:r>
      <w:r w:rsidR="00EE007D" w:rsidRPr="00502286">
        <w:t xml:space="preserve">odávku řádně užívat pro vady, za které nese odpovědnost </w:t>
      </w:r>
      <w:r w:rsidR="00EE007D">
        <w:t>p</w:t>
      </w:r>
      <w:r w:rsidR="00EE007D" w:rsidRPr="00502286">
        <w:t>rodávající</w:t>
      </w:r>
      <w:r w:rsidR="00EE007D">
        <w:t>.</w:t>
      </w:r>
    </w:p>
    <w:p w14:paraId="4BAA10C0" w14:textId="55E0A39B" w:rsidR="00C511CA" w:rsidRDefault="008336CF" w:rsidP="00F8557A">
      <w:pPr>
        <w:pStyle w:val="rovezanadpis"/>
      </w:pPr>
      <w:r>
        <w:t>Dodávka</w:t>
      </w:r>
      <w:r w:rsidR="00C511CA">
        <w:t xml:space="preserve"> má vady, pokud je</w:t>
      </w:r>
      <w:r>
        <w:t>jí</w:t>
      </w:r>
      <w:r w:rsidR="00C511CA">
        <w:t xml:space="preserve"> provedení neodpovídá požadavkům uvedeným ve smlouvě</w:t>
      </w:r>
      <w:bookmarkStart w:id="30" w:name="_Hlk40286027"/>
      <w:r w:rsidR="00C511CA">
        <w:t xml:space="preserve">, </w:t>
      </w:r>
      <w:r w:rsidR="00544C5F">
        <w:t xml:space="preserve">veškerým </w:t>
      </w:r>
      <w:r w:rsidR="00C511CA">
        <w:t>příslušným ČSN, ČSN EN, TKP nebo jiné dokumentaci vztahující se k</w:t>
      </w:r>
      <w:bookmarkEnd w:id="30"/>
      <w:r w:rsidR="00C511CA">
        <w:t> dodávce.</w:t>
      </w:r>
    </w:p>
    <w:p w14:paraId="2A3C22AD" w14:textId="25B268F3" w:rsidR="00981D5E" w:rsidRPr="00792615" w:rsidRDefault="00981D5E" w:rsidP="00F8557A">
      <w:pPr>
        <w:pStyle w:val="rovezanadpis"/>
      </w:pPr>
      <w:r w:rsidRPr="00792615">
        <w:t>Prodávající odpovídá za vady, které m</w:t>
      </w:r>
      <w:r w:rsidR="009A0270" w:rsidRPr="00792615">
        <w:t>ěla</w:t>
      </w:r>
      <w:r w:rsidRPr="00792615">
        <w:t xml:space="preserve"> </w:t>
      </w:r>
      <w:r w:rsidR="009A0270" w:rsidRPr="00792615">
        <w:t>dodávka</w:t>
      </w:r>
      <w:r w:rsidRPr="00792615">
        <w:t xml:space="preserve"> v době předání nebo které se vyskytly v záruční době. Za vady, které se projevily po </w:t>
      </w:r>
      <w:r w:rsidR="009A0270" w:rsidRPr="00792615">
        <w:t xml:space="preserve">uplynutí </w:t>
      </w:r>
      <w:r w:rsidRPr="00792615">
        <w:t>záruční dob</w:t>
      </w:r>
      <w:r w:rsidR="009A0270" w:rsidRPr="00792615">
        <w:t>y</w:t>
      </w:r>
      <w:r w:rsidRPr="00792615">
        <w:t xml:space="preserve">, odpovídá prodávající </w:t>
      </w:r>
      <w:r w:rsidR="009A0270" w:rsidRPr="00792615">
        <w:t xml:space="preserve">pouze </w:t>
      </w:r>
      <w:r w:rsidRPr="00792615">
        <w:t xml:space="preserve">v případě, že jejich příčinou bylo porušení povinností prodávajícího. Prodávající neodpovídá za vady způsobené nesprávným </w:t>
      </w:r>
      <w:r w:rsidR="00792615" w:rsidRPr="00792615">
        <w:t>provozováním</w:t>
      </w:r>
      <w:r w:rsidR="00AB5AEF">
        <w:t xml:space="preserve"> či </w:t>
      </w:r>
      <w:r w:rsidR="0080131D">
        <w:t>užíváním</w:t>
      </w:r>
      <w:r w:rsidR="00792615" w:rsidRPr="00792615">
        <w:t xml:space="preserve"> </w:t>
      </w:r>
      <w:r w:rsidR="009A0270" w:rsidRPr="00792615">
        <w:t>dodávky</w:t>
      </w:r>
      <w:r w:rsidR="00792615">
        <w:t xml:space="preserve">, </w:t>
      </w:r>
      <w:r w:rsidR="009A59F1" w:rsidRPr="00792615">
        <w:t xml:space="preserve">jejím </w:t>
      </w:r>
      <w:r w:rsidRPr="00792615">
        <w:t>poškozením živelnou událostí nebo třetí osobou.</w:t>
      </w:r>
    </w:p>
    <w:p w14:paraId="6A281E6E" w14:textId="509FB571" w:rsidR="00E022C7" w:rsidRPr="002A12A7" w:rsidRDefault="00E261CF" w:rsidP="00E022C7">
      <w:pPr>
        <w:pStyle w:val="rovezanadpis"/>
        <w:tabs>
          <w:tab w:val="clear" w:pos="1021"/>
          <w:tab w:val="left" w:pos="851"/>
        </w:tabs>
        <w:spacing w:after="0" w:line="240" w:lineRule="auto"/>
      </w:pPr>
      <w:r>
        <w:t>Kupující</w:t>
      </w:r>
      <w:r w:rsidR="00E022C7" w:rsidRPr="002A12A7">
        <w:t xml:space="preserve"> je povinen zjištěné vady písemně reklamovat u </w:t>
      </w:r>
      <w:r>
        <w:t>prodávajícího</w:t>
      </w:r>
      <w:r w:rsidR="00E022C7" w:rsidRPr="002A12A7">
        <w:t xml:space="preserve">, a to do </w:t>
      </w:r>
      <w:r w:rsidR="001F4833">
        <w:t>15</w:t>
      </w:r>
      <w:r w:rsidR="00E022C7" w:rsidRPr="002A12A7">
        <w:t xml:space="preserve"> dnů ode dne, kdy tuto vadu zjistil. V reklamaci </w:t>
      </w:r>
      <w:r>
        <w:t>kupující</w:t>
      </w:r>
      <w:r w:rsidR="00E022C7" w:rsidRPr="002A12A7">
        <w:t xml:space="preserve"> uvede popis vady, jak se projevuje, zda požaduje vadu odstranit nebo zda požaduje finanční náhradu.</w:t>
      </w:r>
    </w:p>
    <w:p w14:paraId="161613AD" w14:textId="6789AAB7" w:rsidR="00D530C7" w:rsidRDefault="00E261CF" w:rsidP="005D157C">
      <w:pPr>
        <w:pStyle w:val="rovezanadpis"/>
      </w:pPr>
      <w:r>
        <w:t xml:space="preserve">Prodávající </w:t>
      </w:r>
      <w:r w:rsidR="00D530C7" w:rsidRPr="002A12A7">
        <w:t xml:space="preserve">započne s odstraňováním reklamované vady </w:t>
      </w:r>
      <w:r w:rsidR="00D530C7">
        <w:t xml:space="preserve">bez zbytečného odkladu, nejpozději však do </w:t>
      </w:r>
      <w:r w:rsidR="001F4833">
        <w:t>10</w:t>
      </w:r>
      <w:r w:rsidR="00D530C7">
        <w:t xml:space="preserve"> dnů,</w:t>
      </w:r>
      <w:r w:rsidR="00D530C7" w:rsidRPr="002A12A7">
        <w:t xml:space="preserve"> ode dne doručení písemného oznámení o vadě, pokud se smluvní strany nedohodnou jinak. </w:t>
      </w:r>
      <w:r w:rsidR="00D530C7">
        <w:t xml:space="preserve">Prodávající </w:t>
      </w:r>
      <w:r w:rsidR="00D530C7" w:rsidRPr="00DD4693">
        <w:t>odstraní reklamované</w:t>
      </w:r>
      <w:r w:rsidR="00D530C7" w:rsidRPr="002A12A7">
        <w:t xml:space="preserve"> vady v technologicky nejkratším termínu, nejdéle však v termínu dohodnutém s </w:t>
      </w:r>
      <w:r w:rsidR="00790CF7">
        <w:t>kupujícím</w:t>
      </w:r>
      <w:r w:rsidR="00D530C7" w:rsidRPr="002A12A7">
        <w:t xml:space="preserve">. </w:t>
      </w:r>
      <w:bookmarkStart w:id="31" w:name="_Hlk40290108"/>
      <w:r w:rsidR="00EC4693" w:rsidRPr="002A12A7">
        <w:t>Pokud se jedná o vadu omezující provoz</w:t>
      </w:r>
      <w:r w:rsidR="00EC4693">
        <w:t xml:space="preserve"> kupujícího</w:t>
      </w:r>
      <w:r w:rsidR="00EC4693" w:rsidRPr="002A12A7">
        <w:t xml:space="preserve">, je </w:t>
      </w:r>
      <w:r w:rsidR="00EC4693">
        <w:t>prodávající</w:t>
      </w:r>
      <w:r w:rsidR="00EC4693" w:rsidRPr="00DB162D">
        <w:t xml:space="preserve"> </w:t>
      </w:r>
      <w:r w:rsidR="00EC4693" w:rsidRPr="002A12A7">
        <w:t xml:space="preserve">povinen ji odstranit do </w:t>
      </w:r>
      <w:r w:rsidR="00EC4693" w:rsidRPr="00DD4693">
        <w:t>72 hodin</w:t>
      </w:r>
      <w:r w:rsidR="00EC4693" w:rsidRPr="002A12A7">
        <w:t xml:space="preserve"> </w:t>
      </w:r>
      <w:r w:rsidR="00EC4693" w:rsidRPr="00DD4693">
        <w:t>od jejího oznámení, pokud se smluvní strany nedohodnou jinak</w:t>
      </w:r>
      <w:r w:rsidR="00EC4693">
        <w:t xml:space="preserve">. </w:t>
      </w:r>
      <w:r w:rsidR="00EC4693" w:rsidRPr="0084652A">
        <w:t xml:space="preserve">Jestliže </w:t>
      </w:r>
      <w:r w:rsidR="00EC4693">
        <w:t xml:space="preserve">se prodávající nedohodne s kupujícím na termínu odstranění reklamované vady nebo </w:t>
      </w:r>
      <w:r w:rsidR="00EC4693" w:rsidRPr="0084652A">
        <w:t>prodávající neodstraní vadu v dohodnutém termínu</w:t>
      </w:r>
      <w:bookmarkEnd w:id="31"/>
      <w:r w:rsidR="00EC4693" w:rsidRPr="0084652A">
        <w:t>, je kupující oprávněn na náklady</w:t>
      </w:r>
      <w:r w:rsidR="00EC4693" w:rsidRPr="00DB162D">
        <w:t xml:space="preserve"> </w:t>
      </w:r>
      <w:r w:rsidR="00EC4693">
        <w:t>prodávajícího</w:t>
      </w:r>
      <w:r w:rsidR="00EC4693" w:rsidRPr="00DB162D">
        <w:t xml:space="preserve"> vadu odstranit sám nebo za pomoci třetí osoby.</w:t>
      </w:r>
      <w:r w:rsidR="00D530C7" w:rsidRPr="002A12A7">
        <w:t xml:space="preserve"> </w:t>
      </w:r>
      <w:r w:rsidR="00790CF7">
        <w:t xml:space="preserve">Kupující </w:t>
      </w:r>
      <w:r w:rsidR="00D530C7" w:rsidRPr="002A12A7">
        <w:t xml:space="preserve">je povinen umožnit </w:t>
      </w:r>
      <w:r w:rsidR="00790CF7">
        <w:t>prodávajícímu</w:t>
      </w:r>
      <w:r w:rsidR="00D530C7" w:rsidRPr="002A12A7">
        <w:t xml:space="preserve"> odstranění vady. </w:t>
      </w:r>
      <w:r w:rsidR="00790CF7">
        <w:t>Pro</w:t>
      </w:r>
      <w:r w:rsidR="008B6880">
        <w:t xml:space="preserve">dávající </w:t>
      </w:r>
      <w:r w:rsidR="00D530C7" w:rsidRPr="002A12A7">
        <w:t>je povinen nastoupit k odstranění vady i v případě, že reklamaci neuznává.</w:t>
      </w:r>
      <w:r w:rsidR="008B6880" w:rsidRPr="008B6880">
        <w:t xml:space="preserve"> </w:t>
      </w:r>
      <w:r w:rsidR="008B6880">
        <w:t>V případě neoprávněné reklamace má prodávající nárok na úhradu účelně vynaložených nákladů.</w:t>
      </w:r>
    </w:p>
    <w:p w14:paraId="12C903E3" w14:textId="082DE37C" w:rsidR="00F8557A" w:rsidRPr="006834B7" w:rsidRDefault="00F8557A" w:rsidP="00737016">
      <w:pPr>
        <w:pStyle w:val="rovezanadpis"/>
        <w:tabs>
          <w:tab w:val="clear" w:pos="1021"/>
          <w:tab w:val="left" w:pos="851"/>
        </w:tabs>
      </w:pPr>
      <w:r w:rsidRPr="00DB162D">
        <w:t xml:space="preserve">Oznámení o </w:t>
      </w:r>
      <w:r w:rsidRPr="007F2A6C">
        <w:t xml:space="preserve">ukončení odstranění vady a předání provedené opravy </w:t>
      </w:r>
      <w:r>
        <w:t>kupujícímu</w:t>
      </w:r>
      <w:r w:rsidRPr="007F2A6C">
        <w:t xml:space="preserve"> provede </w:t>
      </w:r>
      <w:r>
        <w:t>prodávající</w:t>
      </w:r>
      <w:r w:rsidRPr="007F2A6C">
        <w:t xml:space="preserve"> </w:t>
      </w:r>
      <w:r w:rsidR="00D1442C" w:rsidRPr="002A12A7">
        <w:t>protokolárně</w:t>
      </w:r>
      <w:r w:rsidRPr="007F2A6C">
        <w:t xml:space="preserve">. </w:t>
      </w:r>
      <w:r w:rsidR="00D1442C" w:rsidRPr="002A12A7">
        <w:t xml:space="preserve">Na provedenou opravu poskytne </w:t>
      </w:r>
      <w:r w:rsidR="00E261CF">
        <w:t>prodávající</w:t>
      </w:r>
      <w:r w:rsidR="00D1442C" w:rsidRPr="002A12A7">
        <w:t xml:space="preserve"> novou </w:t>
      </w:r>
      <w:r w:rsidR="00D1442C" w:rsidRPr="002A12A7">
        <w:lastRenderedPageBreak/>
        <w:t>záruku ve stejné délce jako je uvedena v</w:t>
      </w:r>
      <w:r w:rsidR="002E5590">
        <w:t> odst</w:t>
      </w:r>
      <w:r w:rsidR="00D1442C" w:rsidRPr="002A12A7">
        <w:t xml:space="preserve">. </w:t>
      </w:r>
      <w:r w:rsidR="002E5590">
        <w:fldChar w:fldCharType="begin"/>
      </w:r>
      <w:r w:rsidR="002E5590">
        <w:instrText xml:space="preserve"> REF _Ref40299846 \r \h </w:instrText>
      </w:r>
      <w:r w:rsidR="002E5590">
        <w:fldChar w:fldCharType="separate"/>
      </w:r>
      <w:r w:rsidR="002E5590">
        <w:t>9.1</w:t>
      </w:r>
      <w:r w:rsidR="002E5590">
        <w:fldChar w:fldCharType="end"/>
      </w:r>
      <w:r w:rsidR="00D1442C">
        <w:t xml:space="preserve">. </w:t>
      </w:r>
      <w:r w:rsidR="00D1442C" w:rsidRPr="002A12A7">
        <w:t>smlouvy, která počíná běžet dnem předání a převzetí opravy potvrzením předávacího protokolu oběma smluvními stranami a ostatními účastníky řízení o předání a převzetí opravy.</w:t>
      </w:r>
    </w:p>
    <w:p w14:paraId="01C94FFC" w14:textId="4478ECC5" w:rsidR="002F46A7" w:rsidRDefault="000517B3" w:rsidP="002F46A7">
      <w:pPr>
        <w:pStyle w:val="Nadpis1"/>
        <w:tabs>
          <w:tab w:val="left" w:pos="851"/>
        </w:tabs>
        <w:spacing w:before="120" w:after="0" w:line="240" w:lineRule="auto"/>
        <w:ind w:left="851" w:hanging="851"/>
        <w:jc w:val="both"/>
      </w:pPr>
      <w:bookmarkStart w:id="32" w:name="_Hlk40287388"/>
      <w:bookmarkStart w:id="33" w:name="_Ref459372254"/>
      <w:r w:rsidRPr="002A12A7">
        <w:t>Odpovědnost za škodu</w:t>
      </w:r>
      <w:r>
        <w:t>, p</w:t>
      </w:r>
      <w:r w:rsidR="002F46A7">
        <w:t>ojištění</w:t>
      </w:r>
      <w:bookmarkEnd w:id="32"/>
    </w:p>
    <w:p w14:paraId="5F2FB50A" w14:textId="212134A2" w:rsidR="000517B3" w:rsidRPr="002A12A7" w:rsidRDefault="000517B3" w:rsidP="000517B3">
      <w:pPr>
        <w:pStyle w:val="rovezanadpis"/>
        <w:tabs>
          <w:tab w:val="clear" w:pos="1021"/>
          <w:tab w:val="left" w:pos="851"/>
        </w:tabs>
        <w:spacing w:after="0" w:line="240" w:lineRule="auto"/>
      </w:pPr>
      <w:r w:rsidRPr="002A12A7">
        <w:t>Nebezpečí škody na realizované</w:t>
      </w:r>
      <w:r w:rsidR="006E3439">
        <w:t xml:space="preserve"> dodávce </w:t>
      </w:r>
      <w:r w:rsidRPr="002A12A7">
        <w:t xml:space="preserve">nese </w:t>
      </w:r>
      <w:r w:rsidR="006E3439">
        <w:t xml:space="preserve">prodávající </w:t>
      </w:r>
      <w:r w:rsidRPr="002A12A7">
        <w:t xml:space="preserve">v plném rozsahu až do dne předání a převzetí </w:t>
      </w:r>
      <w:r w:rsidR="003D3366">
        <w:t xml:space="preserve">kompletní </w:t>
      </w:r>
      <w:r w:rsidR="006E3439">
        <w:t>dodávky</w:t>
      </w:r>
      <w:r w:rsidRPr="002A12A7">
        <w:t>.</w:t>
      </w:r>
    </w:p>
    <w:p w14:paraId="444120FE" w14:textId="46C65A31" w:rsidR="000517B3" w:rsidRPr="002A12A7" w:rsidRDefault="00D213B7" w:rsidP="000517B3">
      <w:pPr>
        <w:pStyle w:val="rovezanadpis"/>
        <w:tabs>
          <w:tab w:val="clear" w:pos="1021"/>
          <w:tab w:val="left" w:pos="851"/>
        </w:tabs>
        <w:spacing w:after="0" w:line="240" w:lineRule="auto"/>
      </w:pPr>
      <w:bookmarkStart w:id="34" w:name="_Hlk40289123"/>
      <w:r>
        <w:t xml:space="preserve">Prodávající </w:t>
      </w:r>
      <w:bookmarkEnd w:id="34"/>
      <w:r w:rsidR="000517B3" w:rsidRPr="002A12A7">
        <w:t xml:space="preserve">nese odpovědnost původce odpadů a zavazuje se nezpůsobit únik ropných, toxických či jiných škodlivých látek </w:t>
      </w:r>
      <w:r>
        <w:t>v místě plnění</w:t>
      </w:r>
      <w:r w:rsidR="000517B3" w:rsidRPr="002A12A7">
        <w:t>.</w:t>
      </w:r>
    </w:p>
    <w:p w14:paraId="119B7A61" w14:textId="1771AAD0" w:rsidR="000517B3" w:rsidRPr="002A12A7" w:rsidRDefault="00D213B7" w:rsidP="000517B3">
      <w:pPr>
        <w:pStyle w:val="rovezanadpis"/>
        <w:tabs>
          <w:tab w:val="clear" w:pos="1021"/>
          <w:tab w:val="left" w:pos="851"/>
        </w:tabs>
        <w:spacing w:after="0" w:line="240" w:lineRule="auto"/>
      </w:pPr>
      <w:r>
        <w:t xml:space="preserve">Prodávající </w:t>
      </w:r>
      <w:r w:rsidR="000517B3" w:rsidRPr="002A12A7">
        <w:t xml:space="preserve">je povinen nahradit </w:t>
      </w:r>
      <w:r w:rsidR="006A4507">
        <w:t>kupujícímu</w:t>
      </w:r>
      <w:r w:rsidR="000517B3" w:rsidRPr="002A12A7">
        <w:t xml:space="preserve"> v plné výši škodu, která vznikla při realizaci </w:t>
      </w:r>
      <w:r>
        <w:t>dodávky</w:t>
      </w:r>
      <w:r w:rsidR="000517B3" w:rsidRPr="002A12A7">
        <w:t xml:space="preserve"> v souvislosti nebo jako důsledek porušení povinností a závazků </w:t>
      </w:r>
      <w:r>
        <w:t>prodávajícího</w:t>
      </w:r>
      <w:r w:rsidR="000517B3" w:rsidRPr="002A12A7">
        <w:t xml:space="preserve"> podle smlouvy.</w:t>
      </w:r>
    </w:p>
    <w:p w14:paraId="4E7A83EE" w14:textId="3150DCB5" w:rsidR="007B0BD8" w:rsidRDefault="007B0BD8" w:rsidP="00737016">
      <w:pPr>
        <w:pStyle w:val="rovezanadpis"/>
        <w:tabs>
          <w:tab w:val="left" w:pos="851"/>
        </w:tabs>
      </w:pPr>
      <w:bookmarkStart w:id="35" w:name="_Ref40299830"/>
      <w:r>
        <w:t>Prodávající</w:t>
      </w:r>
      <w:r w:rsidRPr="006B53FB">
        <w:t xml:space="preserve"> </w:t>
      </w:r>
      <w:r w:rsidR="00E626F7">
        <w:t>se zavazuje</w:t>
      </w:r>
      <w:r w:rsidRPr="006B53FB">
        <w:t xml:space="preserve">, že </w:t>
      </w:r>
      <w:r w:rsidR="00E626F7">
        <w:t xml:space="preserve">bude mít </w:t>
      </w:r>
      <w:r w:rsidRPr="006B53FB">
        <w:t xml:space="preserve">ke dni </w:t>
      </w:r>
      <w:r w:rsidR="00E626F7">
        <w:t>zahájení dodávky</w:t>
      </w:r>
      <w:r w:rsidRPr="006B53FB">
        <w:t xml:space="preserve"> </w:t>
      </w:r>
      <w:bookmarkStart w:id="36" w:name="_Hlk40289183"/>
      <w:r w:rsidR="002F46A7">
        <w:t xml:space="preserve">a po celou dobu plnění </w:t>
      </w:r>
      <w:r w:rsidR="00520C48">
        <w:t xml:space="preserve">a záruční dobu </w:t>
      </w:r>
      <w:bookmarkEnd w:id="36"/>
      <w:r w:rsidRPr="00EE007D">
        <w:t>uzavřenou pojistnou smlouvu proti škodám způsobeným činností prodávajícího</w:t>
      </w:r>
      <w:r w:rsidR="00D213B7" w:rsidRPr="00EE007D">
        <w:t>,</w:t>
      </w:r>
      <w:r w:rsidRPr="00EE007D">
        <w:t xml:space="preserve"> včetně možných škod způsobených pracovníky prodávajícího, a to </w:t>
      </w:r>
      <w:r w:rsidR="002F46A7" w:rsidRPr="00EE007D">
        <w:t>ve</w:t>
      </w:r>
      <w:r w:rsidRPr="00EE007D">
        <w:t xml:space="preserve"> výš</w:t>
      </w:r>
      <w:r w:rsidR="002F46A7" w:rsidRPr="00EE007D">
        <w:t>i</w:t>
      </w:r>
      <w:r w:rsidRPr="00EE007D">
        <w:t xml:space="preserve"> minimálně </w:t>
      </w:r>
      <w:r w:rsidR="002F46A7" w:rsidRPr="00EE007D">
        <w:t>1</w:t>
      </w:r>
      <w:r w:rsidR="000244D4" w:rsidRPr="00EE007D">
        <w:t>.</w:t>
      </w:r>
      <w:r w:rsidR="002F46A7" w:rsidRPr="00EE007D">
        <w:t>000</w:t>
      </w:r>
      <w:r w:rsidR="000244D4" w:rsidRPr="00EE007D">
        <w:t>.</w:t>
      </w:r>
      <w:r w:rsidR="002F46A7" w:rsidRPr="00EE007D">
        <w:t>000</w:t>
      </w:r>
      <w:r w:rsidRPr="00EE007D">
        <w:t xml:space="preserve"> Kč. Prodávající</w:t>
      </w:r>
      <w:r w:rsidRPr="006B53FB">
        <w:t xml:space="preserve"> se zavazuje, že bude po celou dobu </w:t>
      </w:r>
      <w:r>
        <w:t>plnění</w:t>
      </w:r>
      <w:r w:rsidRPr="006B53FB">
        <w:t xml:space="preserve"> takto pojištěn. </w:t>
      </w:r>
      <w:bookmarkStart w:id="37" w:name="_Hlk40289221"/>
      <w:bookmarkEnd w:id="33"/>
      <w:r>
        <w:t>Prodávající</w:t>
      </w:r>
      <w:r w:rsidRPr="006B53FB">
        <w:t xml:space="preserve"> předloží pojistnou smlouvu </w:t>
      </w:r>
      <w:r>
        <w:t>kupujícímu</w:t>
      </w:r>
      <w:r w:rsidRPr="006B53FB">
        <w:t xml:space="preserve"> na vyžádání</w:t>
      </w:r>
      <w:bookmarkEnd w:id="37"/>
      <w:r w:rsidRPr="006B53FB">
        <w:t>.</w:t>
      </w:r>
      <w:bookmarkEnd w:id="35"/>
    </w:p>
    <w:p w14:paraId="495C1EF7" w14:textId="77777777" w:rsidR="000517B3" w:rsidRPr="00127C39" w:rsidRDefault="000517B3" w:rsidP="000517B3">
      <w:pPr>
        <w:pStyle w:val="Nadpis1"/>
      </w:pPr>
      <w:r>
        <w:t>S</w:t>
      </w:r>
      <w:r w:rsidRPr="00127C39">
        <w:t>ankce</w:t>
      </w:r>
    </w:p>
    <w:p w14:paraId="5F476101" w14:textId="2146FC84" w:rsidR="005058E7" w:rsidRPr="002A12A7" w:rsidRDefault="005058E7" w:rsidP="005058E7">
      <w:pPr>
        <w:pStyle w:val="rovezanadpis"/>
        <w:tabs>
          <w:tab w:val="clear" w:pos="1021"/>
          <w:tab w:val="left" w:pos="851"/>
        </w:tabs>
        <w:spacing w:after="0" w:line="240" w:lineRule="auto"/>
      </w:pPr>
      <w:r w:rsidRPr="002A12A7">
        <w:t xml:space="preserve">V případě nedodržení dohodnutého </w:t>
      </w:r>
      <w:r w:rsidR="000249C2">
        <w:t xml:space="preserve">nebo stanoveného </w:t>
      </w:r>
      <w:r w:rsidRPr="002A12A7">
        <w:t xml:space="preserve">termínu předání </w:t>
      </w:r>
      <w:r>
        <w:t>dodávky</w:t>
      </w:r>
      <w:r w:rsidRPr="002A12A7">
        <w:t xml:space="preserve"> </w:t>
      </w:r>
      <w:r w:rsidR="000249C2">
        <w:t xml:space="preserve">je prodávající povinen zaplatit </w:t>
      </w:r>
      <w:r>
        <w:t>kupujícímu</w:t>
      </w:r>
      <w:r w:rsidRPr="002A12A7">
        <w:t xml:space="preserve"> smluvní pokutu ve výši 0,1 % z ceny díla bez DPH za každý i </w:t>
      </w:r>
      <w:r>
        <w:t xml:space="preserve">jen </w:t>
      </w:r>
      <w:r w:rsidRPr="002A12A7">
        <w:t>započatý den prodlení.</w:t>
      </w:r>
    </w:p>
    <w:p w14:paraId="5EACC9D6" w14:textId="26C2804B" w:rsidR="005058E7" w:rsidRPr="002A12A7" w:rsidRDefault="000249C2" w:rsidP="005058E7">
      <w:pPr>
        <w:pStyle w:val="rovezanadpis"/>
        <w:tabs>
          <w:tab w:val="clear" w:pos="1021"/>
          <w:tab w:val="left" w:pos="851"/>
        </w:tabs>
        <w:spacing w:after="0" w:line="240" w:lineRule="auto"/>
      </w:pPr>
      <w:r w:rsidRPr="002A12A7">
        <w:t xml:space="preserve">V případě nedodržení dohodnutého </w:t>
      </w:r>
      <w:r>
        <w:t xml:space="preserve">nebo stanoveného </w:t>
      </w:r>
      <w:r w:rsidRPr="002A12A7">
        <w:t>termínu</w:t>
      </w:r>
      <w:r w:rsidRPr="002A12A7">
        <w:t xml:space="preserve"> </w:t>
      </w:r>
      <w:r w:rsidR="005058E7" w:rsidRPr="002A12A7">
        <w:t xml:space="preserve">odstranění vady uvedené v protokolu o předání a převzetí </w:t>
      </w:r>
      <w:r>
        <w:t>je prodávající povinen zaplatit kupujícímu</w:t>
      </w:r>
      <w:r w:rsidRPr="002A12A7">
        <w:t xml:space="preserve"> smluvní pokutu </w:t>
      </w:r>
      <w:r w:rsidR="005058E7" w:rsidRPr="002A12A7">
        <w:t>ve výši 1.000 Kč za každou jednotlivou vadu a každý i jen započatý den prodlení.</w:t>
      </w:r>
    </w:p>
    <w:p w14:paraId="4324C911" w14:textId="09ED5576" w:rsidR="00355E70" w:rsidRPr="00384072" w:rsidRDefault="00355E70" w:rsidP="00355E70">
      <w:pPr>
        <w:pStyle w:val="rovezanadpis"/>
      </w:pPr>
      <w:r w:rsidRPr="00DB162D">
        <w:t xml:space="preserve">V případě prodlení </w:t>
      </w:r>
      <w:r>
        <w:t>prodávajícího</w:t>
      </w:r>
      <w:r w:rsidRPr="00DB162D">
        <w:t xml:space="preserve"> s odstraněním nahlášené reklamace ve sjednaném termínu je </w:t>
      </w:r>
      <w:r>
        <w:t>prodávající</w:t>
      </w:r>
      <w:r w:rsidRPr="00DB162D">
        <w:t xml:space="preserve"> povinen zaplatit </w:t>
      </w:r>
      <w:r>
        <w:t>kupujícímu</w:t>
      </w:r>
      <w:r w:rsidRPr="00DB162D">
        <w:t xml:space="preserve"> smluvní </w:t>
      </w:r>
      <w:r w:rsidRPr="0084652A">
        <w:t>pokutu ve výši 1.000 Kč za</w:t>
      </w:r>
      <w:r>
        <w:t> </w:t>
      </w:r>
      <w:r w:rsidRPr="00DB162D">
        <w:t>každou reklamovanou vadu a každý</w:t>
      </w:r>
      <w:r w:rsidR="005B4B6A">
        <w:t xml:space="preserve"> i jen</w:t>
      </w:r>
      <w:r w:rsidRPr="00DB162D">
        <w:t xml:space="preserve"> započatý den prodlení</w:t>
      </w:r>
      <w:r>
        <w:t>.</w:t>
      </w:r>
    </w:p>
    <w:p w14:paraId="25B2E9A9" w14:textId="0DB023B4" w:rsidR="00C81AF3" w:rsidRPr="00C81AF3" w:rsidRDefault="00AB731C" w:rsidP="00C81AF3">
      <w:pPr>
        <w:pStyle w:val="rovezanadpis"/>
        <w:tabs>
          <w:tab w:val="clear" w:pos="1021"/>
          <w:tab w:val="left" w:pos="851"/>
        </w:tabs>
        <w:spacing w:after="0" w:line="240" w:lineRule="auto"/>
      </w:pPr>
      <w:r w:rsidRPr="00663029">
        <w:t xml:space="preserve">V případě porušení </w:t>
      </w:r>
      <w:r>
        <w:t>jakékoli povinnosti podle</w:t>
      </w:r>
      <w:r w:rsidRPr="00CE4422">
        <w:t> </w:t>
      </w:r>
      <w:r>
        <w:t>odst</w:t>
      </w:r>
      <w:r w:rsidRPr="00CE4422">
        <w:t xml:space="preserve">. </w:t>
      </w:r>
      <w:r w:rsidR="002E5590">
        <w:fldChar w:fldCharType="begin"/>
      </w:r>
      <w:r w:rsidR="002E5590">
        <w:instrText xml:space="preserve"> REF _Ref40299830 \r \h </w:instrText>
      </w:r>
      <w:r w:rsidR="002E5590">
        <w:fldChar w:fldCharType="separate"/>
      </w:r>
      <w:r w:rsidR="002E5590">
        <w:t>10.4</w:t>
      </w:r>
      <w:r w:rsidR="002E5590">
        <w:fldChar w:fldCharType="end"/>
      </w:r>
      <w:r w:rsidR="002E5590">
        <w:t xml:space="preserve">. </w:t>
      </w:r>
      <w:r w:rsidR="00C81AF3" w:rsidRPr="00C81AF3">
        <w:t xml:space="preserve">smlouvy je </w:t>
      </w:r>
      <w:r w:rsidR="00E261CF">
        <w:t>prodávající</w:t>
      </w:r>
      <w:r w:rsidR="00C81AF3" w:rsidRPr="00C81AF3">
        <w:t xml:space="preserve"> povinen zaplatit </w:t>
      </w:r>
      <w:r w:rsidR="006A4507">
        <w:t>kupujícímu</w:t>
      </w:r>
      <w:r w:rsidR="00C81AF3" w:rsidRPr="00C81AF3">
        <w:t xml:space="preserve"> smluvní pokutu ve výši </w:t>
      </w:r>
      <w:r w:rsidR="005B4B6A">
        <w:t>1</w:t>
      </w:r>
      <w:r w:rsidR="00C81AF3" w:rsidRPr="00C81AF3">
        <w:t>0.000 Kč za každé</w:t>
      </w:r>
      <w:r>
        <w:t xml:space="preserve"> jednotlivé</w:t>
      </w:r>
      <w:r w:rsidR="00C81AF3" w:rsidRPr="00C81AF3">
        <w:t xml:space="preserve"> porušení.</w:t>
      </w:r>
    </w:p>
    <w:p w14:paraId="7F08C02A" w14:textId="322FB1AE" w:rsidR="005058E7" w:rsidRPr="00384072" w:rsidRDefault="005058E7" w:rsidP="005058E7">
      <w:pPr>
        <w:pStyle w:val="rovezanadpis"/>
      </w:pPr>
      <w:r>
        <w:t>V</w:t>
      </w:r>
      <w:r w:rsidR="00A628C3">
        <w:t> </w:t>
      </w:r>
      <w:r>
        <w:t>případě</w:t>
      </w:r>
      <w:r w:rsidR="00A628C3">
        <w:t xml:space="preserve">, že </w:t>
      </w:r>
      <w:r>
        <w:t xml:space="preserve">kupující </w:t>
      </w:r>
      <w:r w:rsidR="00E03657" w:rsidRPr="00E03657">
        <w:t>neuhradí fakturu v termínu splatnosti, zavazuje se uhradit úrok z prodlení ve výši 0,</w:t>
      </w:r>
      <w:r w:rsidR="00E03657">
        <w:t>05</w:t>
      </w:r>
      <w:r w:rsidR="00E03657" w:rsidRPr="00E03657">
        <w:t xml:space="preserve"> % z fakturované částky </w:t>
      </w:r>
      <w:r w:rsidR="00E03657">
        <w:t>bez</w:t>
      </w:r>
      <w:r w:rsidR="00E03657" w:rsidRPr="00E03657">
        <w:t xml:space="preserve"> DPH za každý i jen započatý den prodlení</w:t>
      </w:r>
      <w:r w:rsidRPr="00112D95">
        <w:t>.</w:t>
      </w:r>
    </w:p>
    <w:p w14:paraId="1692F840" w14:textId="3D6215A1" w:rsidR="00E03657" w:rsidRPr="00CD1A1A" w:rsidRDefault="00E03657" w:rsidP="00E03657">
      <w:pPr>
        <w:pStyle w:val="rovezanadpis"/>
        <w:tabs>
          <w:tab w:val="clear" w:pos="1021"/>
          <w:tab w:val="left" w:pos="851"/>
        </w:tabs>
        <w:spacing w:after="0" w:line="240" w:lineRule="auto"/>
      </w:pPr>
      <w:r w:rsidRPr="00CD1A1A">
        <w:t xml:space="preserve">V případě, že závazek </w:t>
      </w:r>
      <w:r w:rsidR="00CE45D4" w:rsidRPr="00CD1A1A">
        <w:t>dodat dodávku</w:t>
      </w:r>
      <w:r w:rsidRPr="00CD1A1A">
        <w:t xml:space="preserve"> zanikne před řádným ukončením </w:t>
      </w:r>
      <w:r w:rsidR="00CE45D4" w:rsidRPr="00CD1A1A">
        <w:t>dodávky</w:t>
      </w:r>
      <w:r w:rsidRPr="00CD1A1A">
        <w:t>, nezanikají nároky na smluvní pokuty, pokud vznikly dřívějším porušením povinností. Zánik závazku jeho pozdním plněním neznamená zánik nároku na smluvní pokutu z prodlení s plněním či plnění ze záruky za odstranění vad.</w:t>
      </w:r>
    </w:p>
    <w:p w14:paraId="3A32299B" w14:textId="77777777" w:rsidR="00CD1A1A" w:rsidRPr="00CD1A1A" w:rsidRDefault="00CD1A1A" w:rsidP="00CD1A1A">
      <w:pPr>
        <w:pStyle w:val="rovezanadpis"/>
        <w:tabs>
          <w:tab w:val="clear" w:pos="1021"/>
          <w:tab w:val="left" w:pos="851"/>
        </w:tabs>
        <w:spacing w:after="0" w:line="240" w:lineRule="auto"/>
      </w:pPr>
      <w:r w:rsidRPr="00CD1A1A">
        <w:t>Smluvní pokuty se nezapočítávají na náhradu případně vzniklé škody.</w:t>
      </w:r>
    </w:p>
    <w:p w14:paraId="3172F135" w14:textId="711D13F5" w:rsidR="00CD1A1A" w:rsidRPr="00CD1A1A" w:rsidRDefault="00CD1A1A" w:rsidP="00CD1A1A">
      <w:pPr>
        <w:pStyle w:val="rovezanadpis"/>
        <w:tabs>
          <w:tab w:val="clear" w:pos="1021"/>
          <w:tab w:val="left" w:pos="851"/>
        </w:tabs>
        <w:spacing w:after="0" w:line="240" w:lineRule="auto"/>
      </w:pPr>
      <w:r w:rsidRPr="00CD1A1A">
        <w:t>Smluvní pokuty je kupující oprávněn započítat proti pohledávce prodávajícího.</w:t>
      </w:r>
    </w:p>
    <w:p w14:paraId="219C4630" w14:textId="77777777" w:rsidR="00CD1A1A" w:rsidRPr="00CD1A1A" w:rsidRDefault="00CD1A1A" w:rsidP="00CD1A1A">
      <w:pPr>
        <w:pStyle w:val="rovezanadpis"/>
        <w:tabs>
          <w:tab w:val="clear" w:pos="1021"/>
          <w:tab w:val="left" w:pos="851"/>
        </w:tabs>
        <w:spacing w:after="0" w:line="240" w:lineRule="auto"/>
      </w:pPr>
      <w:r w:rsidRPr="00CD1A1A">
        <w:t xml:space="preserve">Splatnost smluvních pokut je dohodnuta na 30 dnů po obdržení daňového dokladu (faktury) s vyčíslením smluvní pokuty. </w:t>
      </w:r>
    </w:p>
    <w:p w14:paraId="1729FCD7" w14:textId="77777777" w:rsidR="00F8557A" w:rsidRPr="00BE2B19" w:rsidRDefault="00F8557A" w:rsidP="00F8557A">
      <w:pPr>
        <w:pStyle w:val="Nadpis1"/>
      </w:pPr>
      <w:r w:rsidRPr="00CD1A1A">
        <w:lastRenderedPageBreak/>
        <w:t>Odstoupení od smlouvy, ukončení</w:t>
      </w:r>
      <w:r>
        <w:t xml:space="preserve"> dohodou</w:t>
      </w:r>
    </w:p>
    <w:p w14:paraId="40D58EF6" w14:textId="687ABA5F" w:rsidR="00F8557A" w:rsidRPr="00BE2B19" w:rsidRDefault="00F8557A" w:rsidP="00F8557A">
      <w:pPr>
        <w:pStyle w:val="rovezanadpis"/>
      </w:pPr>
      <w:r w:rsidRPr="00BE2B19">
        <w:t xml:space="preserve">Za podstatné porušení smlouvy </w:t>
      </w:r>
      <w:r w:rsidR="00385E73">
        <w:t>podle</w:t>
      </w:r>
      <w:r w:rsidRPr="00BE2B19">
        <w:t xml:space="preserve"> § 2002 a násl. občanského zákoníku, při kterém je druhá </w:t>
      </w:r>
      <w:r w:rsidR="000517B3">
        <w:t xml:space="preserve">smluvní </w:t>
      </w:r>
      <w:r w:rsidRPr="00BE2B19">
        <w:t>strana oprávněna odstoupit od smlouvy, se považuje zejména:</w:t>
      </w:r>
    </w:p>
    <w:p w14:paraId="031B465B" w14:textId="08C59084" w:rsidR="000517B3" w:rsidRDefault="000517B3" w:rsidP="004C0512">
      <w:pPr>
        <w:pStyle w:val="Psmena"/>
        <w:numPr>
          <w:ilvl w:val="3"/>
          <w:numId w:val="3"/>
        </w:numPr>
        <w:ind w:left="1134" w:hanging="283"/>
      </w:pPr>
      <w:r w:rsidRPr="002A12A7">
        <w:t xml:space="preserve">vadnost </w:t>
      </w:r>
      <w:r>
        <w:t xml:space="preserve">dodávky </w:t>
      </w:r>
      <w:r w:rsidRPr="002A12A7">
        <w:t>v průběhu je</w:t>
      </w:r>
      <w:r>
        <w:t>jího</w:t>
      </w:r>
      <w:r w:rsidRPr="002A12A7">
        <w:t xml:space="preserve"> provádění, pokud </w:t>
      </w:r>
      <w:r>
        <w:t xml:space="preserve">prodávající </w:t>
      </w:r>
      <w:r w:rsidR="00A45D03">
        <w:t xml:space="preserve">ani </w:t>
      </w:r>
      <w:r w:rsidRPr="002A12A7">
        <w:t xml:space="preserve">na písemnou výzvu </w:t>
      </w:r>
      <w:r w:rsidR="006A4507">
        <w:t>kupujícího</w:t>
      </w:r>
      <w:r w:rsidRPr="002A12A7">
        <w:t xml:space="preserve"> vady neodstraní ve stanovené lhůtě</w:t>
      </w:r>
      <w:r>
        <w:t>,</w:t>
      </w:r>
    </w:p>
    <w:p w14:paraId="5BDA3873" w14:textId="47535BDF" w:rsidR="00F8557A" w:rsidRPr="00D91290" w:rsidRDefault="000517B3" w:rsidP="004C0512">
      <w:pPr>
        <w:pStyle w:val="Psmena"/>
        <w:numPr>
          <w:ilvl w:val="3"/>
          <w:numId w:val="3"/>
        </w:numPr>
        <w:ind w:left="1134" w:hanging="283"/>
      </w:pPr>
      <w:r w:rsidRPr="002A12A7">
        <w:t xml:space="preserve">prodlení </w:t>
      </w:r>
      <w:r>
        <w:t>prodávajícího</w:t>
      </w:r>
      <w:r w:rsidRPr="002A12A7">
        <w:t xml:space="preserve"> se zahájením nebo dokončením </w:t>
      </w:r>
      <w:r w:rsidR="00F8557A">
        <w:t>plnění</w:t>
      </w:r>
      <w:r w:rsidR="00F8557A" w:rsidRPr="00D91290">
        <w:t xml:space="preserve"> o více než </w:t>
      </w:r>
      <w:r>
        <w:t>15</w:t>
      </w:r>
      <w:r w:rsidR="00F8557A" w:rsidRPr="00D91290">
        <w:t xml:space="preserve"> dnů</w:t>
      </w:r>
      <w:r w:rsidR="00F8557A">
        <w:t>,</w:t>
      </w:r>
    </w:p>
    <w:p w14:paraId="5DB47FBF" w14:textId="1A6D8E21" w:rsidR="00F8557A" w:rsidRDefault="00F8557A" w:rsidP="004C0512">
      <w:pPr>
        <w:pStyle w:val="Psmena"/>
        <w:ind w:left="1134" w:hanging="283"/>
      </w:pPr>
      <w:r w:rsidRPr="00D91290">
        <w:t xml:space="preserve">úpadek </w:t>
      </w:r>
      <w:r>
        <w:t>prodávajícího</w:t>
      </w:r>
      <w:r w:rsidRPr="00D91290">
        <w:t xml:space="preserve"> </w:t>
      </w:r>
      <w:r w:rsidR="000517B3" w:rsidRPr="000517B3">
        <w:t>ve smyslu zákona č. 182/2006 Sb., insolvenčního zákona, ve znění pozdějších p</w:t>
      </w:r>
      <w:r w:rsidR="000517B3">
        <w:t>ř</w:t>
      </w:r>
      <w:r w:rsidR="000517B3" w:rsidRPr="000517B3">
        <w:t>edpisů</w:t>
      </w:r>
      <w:r>
        <w:t>,</w:t>
      </w:r>
    </w:p>
    <w:p w14:paraId="4084A093" w14:textId="43EA4B5B" w:rsidR="000517B3" w:rsidRPr="002A12A7" w:rsidRDefault="000517B3" w:rsidP="000517B3">
      <w:pPr>
        <w:pStyle w:val="Psmena"/>
        <w:tabs>
          <w:tab w:val="left" w:pos="1134"/>
        </w:tabs>
        <w:spacing w:after="0" w:line="240" w:lineRule="auto"/>
        <w:ind w:left="1134" w:hanging="283"/>
      </w:pPr>
      <w:r w:rsidRPr="002A12A7">
        <w:t xml:space="preserve">vstup </w:t>
      </w:r>
      <w:r>
        <w:t xml:space="preserve">prodávajícího </w:t>
      </w:r>
      <w:r w:rsidRPr="002A12A7">
        <w:t>do likvidace,</w:t>
      </w:r>
    </w:p>
    <w:p w14:paraId="3ADE5D78" w14:textId="3C6B1A6C" w:rsidR="00F8557A" w:rsidRDefault="00F8557A" w:rsidP="004C0512">
      <w:pPr>
        <w:pStyle w:val="Psmena"/>
        <w:ind w:left="1134" w:hanging="283"/>
      </w:pPr>
      <w:bookmarkStart w:id="38" w:name="_Hlk40287320"/>
      <w:r>
        <w:t>neodstranitelné vady dodávky</w:t>
      </w:r>
      <w:r w:rsidR="00A44243">
        <w:t>,</w:t>
      </w:r>
    </w:p>
    <w:bookmarkEnd w:id="38"/>
    <w:p w14:paraId="77526F97" w14:textId="3A2D517F" w:rsidR="00A45D03" w:rsidRPr="002A12A7" w:rsidRDefault="00A45D03" w:rsidP="00A45D03">
      <w:pPr>
        <w:pStyle w:val="Psmena"/>
        <w:tabs>
          <w:tab w:val="left" w:pos="1134"/>
        </w:tabs>
        <w:spacing w:after="0" w:line="240" w:lineRule="auto"/>
        <w:ind w:left="1134" w:hanging="283"/>
      </w:pPr>
      <w:r w:rsidRPr="002A12A7">
        <w:t xml:space="preserve">porušování předpisů bezpečnosti práce a technických zařízení, v případě, že byl </w:t>
      </w:r>
      <w:r>
        <w:t>prodávající</w:t>
      </w:r>
      <w:r w:rsidRPr="002A12A7">
        <w:t xml:space="preserve"> na takové nedostatky písemně upozorněn a v přiměřené lhůtě nezjednal nápravu,</w:t>
      </w:r>
    </w:p>
    <w:p w14:paraId="7FB4A0D4" w14:textId="101C7BE0" w:rsidR="00A44243" w:rsidRPr="00D91290" w:rsidRDefault="00A44243" w:rsidP="004C0512">
      <w:pPr>
        <w:pStyle w:val="Psmena"/>
        <w:ind w:left="1134" w:hanging="283"/>
      </w:pPr>
      <w:r w:rsidRPr="00917AC8">
        <w:t>nedodržování</w:t>
      </w:r>
      <w:r>
        <w:t xml:space="preserve"> povinnosti stanovené v odst. </w:t>
      </w:r>
      <w:r w:rsidR="002E5590">
        <w:fldChar w:fldCharType="begin"/>
      </w:r>
      <w:r w:rsidR="002E5590">
        <w:instrText xml:space="preserve"> REF _Ref40299830 \r \h </w:instrText>
      </w:r>
      <w:r w:rsidR="002E5590">
        <w:fldChar w:fldCharType="separate"/>
      </w:r>
      <w:r w:rsidR="002E5590">
        <w:t>10.4</w:t>
      </w:r>
      <w:r w:rsidR="002E5590">
        <w:fldChar w:fldCharType="end"/>
      </w:r>
      <w:r w:rsidR="002E5590">
        <w:t>.</w:t>
      </w:r>
      <w:r w:rsidRPr="00917AC8">
        <w:t xml:space="preserve"> smlouvy.</w:t>
      </w:r>
    </w:p>
    <w:p w14:paraId="4F8AD5DB" w14:textId="77777777" w:rsidR="00F8557A" w:rsidRPr="00BE2B19" w:rsidRDefault="00F8557A" w:rsidP="00F8557A">
      <w:pPr>
        <w:pStyle w:val="rovezanadpis"/>
      </w:pPr>
      <w:r w:rsidRPr="00BE2B19">
        <w:t>Účinky odstoupení od smlouvy nastávají dnem doručení oznámení o odstoupení druhé straně smlouvy.</w:t>
      </w:r>
    </w:p>
    <w:p w14:paraId="2F2A1604" w14:textId="77777777" w:rsidR="000517B3" w:rsidRPr="002A12A7" w:rsidRDefault="000517B3" w:rsidP="000517B3">
      <w:pPr>
        <w:pStyle w:val="rovezanadpis"/>
        <w:tabs>
          <w:tab w:val="clear" w:pos="1021"/>
          <w:tab w:val="left" w:pos="851"/>
        </w:tabs>
        <w:spacing w:after="0" w:line="240" w:lineRule="auto"/>
      </w:pPr>
      <w:bookmarkStart w:id="39" w:name="_Hlk40286572"/>
      <w:r>
        <w:t>S</w:t>
      </w:r>
      <w:r w:rsidRPr="002A12A7">
        <w:t>mlouvu je možno ukončit písemnou dohodou smluvních stran.</w:t>
      </w:r>
    </w:p>
    <w:bookmarkEnd w:id="39"/>
    <w:p w14:paraId="2387D200" w14:textId="77777777" w:rsidR="00F8557A" w:rsidRPr="00BE2B19" w:rsidRDefault="00F8557A" w:rsidP="00F8557A">
      <w:pPr>
        <w:pStyle w:val="Nadpis1"/>
      </w:pPr>
      <w:r w:rsidRPr="00D91290">
        <w:t>Závěrečná</w:t>
      </w:r>
      <w:r w:rsidRPr="00BE2B19">
        <w:t xml:space="preserve"> ustanovení</w:t>
      </w:r>
    </w:p>
    <w:p w14:paraId="2C900FE9" w14:textId="3E432AF1" w:rsidR="00F8557A" w:rsidRPr="00BE2B19" w:rsidRDefault="00F8557A" w:rsidP="00F8557A">
      <w:pPr>
        <w:pStyle w:val="rovezanadpis"/>
      </w:pPr>
      <w:r w:rsidRPr="00BE2B19">
        <w:t>Veškerá jednání</w:t>
      </w:r>
      <w:r w:rsidR="00E029A8">
        <w:t xml:space="preserve"> o dodávce s kupujícím </w:t>
      </w:r>
      <w:r w:rsidRPr="00BE2B19">
        <w:t>budou probíhat v českém jazyce.</w:t>
      </w:r>
    </w:p>
    <w:p w14:paraId="2DBF232E" w14:textId="3526FAAF" w:rsidR="00F8557A" w:rsidRPr="00BE2B19" w:rsidRDefault="00E029A8" w:rsidP="00F8557A">
      <w:pPr>
        <w:pStyle w:val="rovezanadpis"/>
      </w:pPr>
      <w:r>
        <w:t>S</w:t>
      </w:r>
      <w:r w:rsidR="00F8557A" w:rsidRPr="00BE2B19">
        <w:t>mlouvu lze měnit pouze číslovanými dodatky, podepsanými oběma smluvními stranami.</w:t>
      </w:r>
    </w:p>
    <w:p w14:paraId="18B564C5" w14:textId="163B7AD7" w:rsidR="00F8557A" w:rsidRDefault="00F8557A" w:rsidP="00737016">
      <w:pPr>
        <w:pStyle w:val="rovezanadpis"/>
        <w:tabs>
          <w:tab w:val="clear" w:pos="1021"/>
          <w:tab w:val="left" w:pos="851"/>
        </w:tabs>
      </w:pPr>
      <w:r>
        <w:t>Prodávající</w:t>
      </w:r>
      <w:r w:rsidRPr="00DB162D">
        <w:t xml:space="preserve"> není oprávněn bez souhlasu </w:t>
      </w:r>
      <w:r>
        <w:t>kupujícího</w:t>
      </w:r>
      <w:r w:rsidRPr="00DB162D">
        <w:t xml:space="preserve"> postoupit práva a povinnosti vyplývající z</w:t>
      </w:r>
      <w:r w:rsidR="00E029A8">
        <w:t>e</w:t>
      </w:r>
      <w:r w:rsidRPr="00DB162D">
        <w:t xml:space="preserve"> smlouvy třetí osobě.</w:t>
      </w:r>
    </w:p>
    <w:p w14:paraId="01E790DE" w14:textId="285131B5" w:rsidR="00F8557A" w:rsidRPr="00BE2B19" w:rsidRDefault="00F8557A" w:rsidP="00F8557A">
      <w:pPr>
        <w:pStyle w:val="rovezanadpis"/>
      </w:pPr>
      <w:r w:rsidRPr="00BE2B19">
        <w:t>Případná neplatnost některého ustanovení smlouvy nemá za následek neplatnost ostatních ustanovení. Pro případ, že se kterékoliv ustanovení smlouvy stane neúčinným nebo neplatným, se smluvní strany zavazují bez zbytečného odkladu nahradit takové ustanovení novým.</w:t>
      </w:r>
    </w:p>
    <w:p w14:paraId="2BAD4A13" w14:textId="77777777" w:rsidR="00F8557A" w:rsidRPr="00BE2B19" w:rsidRDefault="00F8557A" w:rsidP="00F8557A">
      <w:pPr>
        <w:pStyle w:val="rovezanadpis"/>
      </w:pPr>
      <w:r w:rsidRPr="00BE2B19">
        <w:t>V případě, že některá ze smluvních stran odmítne převzít písemnost nebo její převzetí znemožní, se má za to, že písemnost byla doručena</w:t>
      </w:r>
      <w:r>
        <w:t xml:space="preserve"> </w:t>
      </w:r>
      <w:bookmarkStart w:id="40" w:name="_Hlk40286656"/>
      <w:r>
        <w:t>okamžikem tohoto odmítnutí nebo znemožnění převzetí</w:t>
      </w:r>
      <w:bookmarkEnd w:id="40"/>
      <w:r w:rsidRPr="00BE2B19">
        <w:t>.</w:t>
      </w:r>
    </w:p>
    <w:p w14:paraId="31FF81F0" w14:textId="5832AED6" w:rsidR="00F8557A" w:rsidRPr="00BE2B19" w:rsidRDefault="00F8557A" w:rsidP="00F8557A">
      <w:pPr>
        <w:pStyle w:val="rovezanadpis"/>
      </w:pPr>
      <w:r w:rsidRPr="00BE2B19">
        <w:t xml:space="preserve">Smlouva se řídí českým právním řádem. Obě </w:t>
      </w:r>
      <w:r w:rsidR="00E029A8">
        <w:t xml:space="preserve">smluvní </w:t>
      </w:r>
      <w:r w:rsidRPr="00BE2B19">
        <w:t>strany se dohodly, že pro neupravené vztahy plynoucí z</w:t>
      </w:r>
      <w:r w:rsidR="00E029A8">
        <w:t>e</w:t>
      </w:r>
      <w:r w:rsidRPr="00BE2B19">
        <w:t xml:space="preserve"> smlouvy platí příslušná ustanovení občanského zákoníku</w:t>
      </w:r>
      <w:r>
        <w:t>.</w:t>
      </w:r>
    </w:p>
    <w:p w14:paraId="3228A629" w14:textId="74EF30E8" w:rsidR="00F8557A" w:rsidRPr="00BE2B19" w:rsidRDefault="00F8557A" w:rsidP="00F8557A">
      <w:pPr>
        <w:pStyle w:val="rovezanadpis"/>
      </w:pPr>
      <w:r w:rsidRPr="00BE2B19">
        <w:t xml:space="preserve">Osoby podepisující smlouvu svým podpisem stvrzují platnost svého oprávnění </w:t>
      </w:r>
      <w:r>
        <w:t>zastupovat</w:t>
      </w:r>
      <w:r w:rsidRPr="00BE2B19">
        <w:t xml:space="preserve"> smluvní stranu.</w:t>
      </w:r>
    </w:p>
    <w:p w14:paraId="5C7B41CB" w14:textId="3C7B6E64" w:rsidR="00F8557A" w:rsidRDefault="00CA57E1" w:rsidP="00F8557A">
      <w:pPr>
        <w:pStyle w:val="rovezanadpis"/>
      </w:pPr>
      <w:r w:rsidRPr="002A12A7">
        <w:lastRenderedPageBreak/>
        <w:t xml:space="preserve">Smluvní strany se dohodly, že případné spory budou přednostně řešeny dohodou. V případě, že nedojde k dohodě </w:t>
      </w:r>
      <w:r>
        <w:t xml:space="preserve">smluvních </w:t>
      </w:r>
      <w:r w:rsidRPr="002A12A7">
        <w:t>stran, bude spor řešen místně a věcně příslušným soudem</w:t>
      </w:r>
      <w:r>
        <w:t xml:space="preserve"> podle sídla kupujícího</w:t>
      </w:r>
      <w:r w:rsidR="00F8557A" w:rsidRPr="00BE2B19">
        <w:t>.</w:t>
      </w:r>
    </w:p>
    <w:p w14:paraId="6CBA3BBD" w14:textId="645218E8" w:rsidR="00CA57E1" w:rsidRPr="002A12A7" w:rsidRDefault="00CA57E1" w:rsidP="00CA57E1">
      <w:pPr>
        <w:pStyle w:val="rovezanadpis"/>
        <w:tabs>
          <w:tab w:val="clear" w:pos="1021"/>
          <w:tab w:val="left" w:pos="851"/>
        </w:tabs>
        <w:spacing w:after="0" w:line="240" w:lineRule="auto"/>
      </w:pPr>
      <w:r w:rsidRPr="00596FD2">
        <w:t xml:space="preserve">Prodávající </w:t>
      </w:r>
      <w:r w:rsidRPr="002A12A7">
        <w:t xml:space="preserve">je na základě § 2 e) zákona č. 320/2001 Sb., o finanční kontrole osobou povinnou spolupůsobit při výkonu finanční kontroly. </w:t>
      </w:r>
      <w:r w:rsidRPr="00596FD2">
        <w:t xml:space="preserve">Prodávající </w:t>
      </w:r>
      <w:r w:rsidRPr="002A12A7">
        <w:t xml:space="preserve">je v tomto případě povinen vykonat veškerou součinnost s kontrolou. </w:t>
      </w:r>
    </w:p>
    <w:p w14:paraId="25F6DDBF" w14:textId="3382264F" w:rsidR="00596FD2" w:rsidRDefault="00F8557A" w:rsidP="00596FD2">
      <w:pPr>
        <w:pStyle w:val="rovezanadpis"/>
      </w:pPr>
      <w:r w:rsidRPr="00BE2B19">
        <w:t>Smluvní strany prohlašují, že žádná informace uvedená v</w:t>
      </w:r>
      <w:r w:rsidR="00CA57E1">
        <w:t xml:space="preserve">e </w:t>
      </w:r>
      <w:r w:rsidRPr="00BE2B19">
        <w:t xml:space="preserve">smlouvě není </w:t>
      </w:r>
      <w:r w:rsidRPr="00196699">
        <w:t xml:space="preserve">předmětem obchodního tajemství ve smyslu § 504 občanského zákoníku. </w:t>
      </w:r>
      <w:bookmarkStart w:id="41" w:name="_Hlk40286868"/>
      <w:r w:rsidR="00CA57E1">
        <w:t>S</w:t>
      </w:r>
      <w:r w:rsidRPr="00196699">
        <w:t xml:space="preserve">mlouva bude uveřejněna v souladu s platnými </w:t>
      </w:r>
      <w:r w:rsidR="00CA57E1">
        <w:t xml:space="preserve">a účinnými </w:t>
      </w:r>
      <w:r w:rsidRPr="00196699">
        <w:t>právními předpisy.</w:t>
      </w:r>
      <w:bookmarkEnd w:id="41"/>
    </w:p>
    <w:p w14:paraId="0F98679C" w14:textId="77777777" w:rsidR="00F8557A" w:rsidRPr="005E19A8" w:rsidRDefault="00F8557A" w:rsidP="00F8557A">
      <w:pPr>
        <w:pStyle w:val="rovezanadpis"/>
      </w:pPr>
      <w:r w:rsidRPr="005E19A8">
        <w:t>Obě strany smlouvy prohlašují, že si smlouvu přečetly, s jejím obsahem souhlasí a že byla sepsána na základě jejich pravé a svobodné vůle, prosté omylů.</w:t>
      </w:r>
    </w:p>
    <w:p w14:paraId="64CB788D" w14:textId="52F3D3C3" w:rsidR="00F8557A" w:rsidRDefault="00CA57E1" w:rsidP="00737016">
      <w:pPr>
        <w:pStyle w:val="rovezanadpis"/>
        <w:tabs>
          <w:tab w:val="clear" w:pos="1021"/>
          <w:tab w:val="left" w:pos="851"/>
        </w:tabs>
      </w:pPr>
      <w:bookmarkStart w:id="42" w:name="_Hlk40286908"/>
      <w:r>
        <w:t>S</w:t>
      </w:r>
      <w:r w:rsidR="00F8557A" w:rsidRPr="008B51A6">
        <w:t>mlouva je vyhotovena v elektronické podobě, přičemž každá strana obdrží její elektronický originál</w:t>
      </w:r>
      <w:bookmarkEnd w:id="42"/>
      <w:r w:rsidR="00F8557A" w:rsidRPr="008B51A6">
        <w:t xml:space="preserve">. </w:t>
      </w:r>
    </w:p>
    <w:p w14:paraId="6CDCB1DB" w14:textId="52B44023" w:rsidR="00596FD2" w:rsidRPr="008B51A6" w:rsidRDefault="00596FD2" w:rsidP="00737016">
      <w:pPr>
        <w:pStyle w:val="rovezanadpis"/>
        <w:tabs>
          <w:tab w:val="clear" w:pos="1021"/>
          <w:tab w:val="left" w:pos="851"/>
        </w:tabs>
        <w:spacing w:after="0" w:line="240" w:lineRule="auto"/>
      </w:pPr>
      <w:bookmarkStart w:id="43" w:name="_Hlk40286963"/>
      <w:bookmarkStart w:id="44" w:name="_Hlk40286926"/>
      <w:r w:rsidRPr="009B7DCF">
        <w:t xml:space="preserve">Uzavření smlouvy schválila Rada </w:t>
      </w:r>
      <w:r>
        <w:t xml:space="preserve">města </w:t>
      </w:r>
      <w:r w:rsidR="00C86432">
        <w:t>Český Brod</w:t>
      </w:r>
      <w:r w:rsidR="00C86432" w:rsidRPr="009B7DCF">
        <w:t xml:space="preserve"> </w:t>
      </w:r>
      <w:r w:rsidRPr="009B7DCF">
        <w:t>usnesením č.</w:t>
      </w:r>
      <w:r w:rsidR="00CA57E1">
        <w:t xml:space="preserve"> </w:t>
      </w:r>
      <w:r w:rsidR="00CA57E1" w:rsidRPr="002A12A7">
        <w:t>[</w:t>
      </w:r>
      <w:r w:rsidR="00CA57E1" w:rsidRPr="002A12A7">
        <w:rPr>
          <w:highlight w:val="lightGray"/>
        </w:rPr>
        <w:t>bude doplněno před uzavřením smlouvy</w:t>
      </w:r>
      <w:r w:rsidR="00CA57E1" w:rsidRPr="002A12A7">
        <w:t>]</w:t>
      </w:r>
      <w:r w:rsidRPr="009B7DCF">
        <w:t xml:space="preserve"> ze dne </w:t>
      </w:r>
      <w:r w:rsidR="00CA57E1" w:rsidRPr="002A12A7">
        <w:t>[</w:t>
      </w:r>
      <w:r w:rsidR="00CA57E1" w:rsidRPr="002A12A7">
        <w:rPr>
          <w:highlight w:val="lightGray"/>
        </w:rPr>
        <w:t>bude doplněno před uzavřením smlouvy</w:t>
      </w:r>
      <w:bookmarkEnd w:id="43"/>
      <w:r w:rsidR="00CA57E1" w:rsidRPr="002A12A7">
        <w:t>]</w:t>
      </w:r>
      <w:r w:rsidRPr="009B7DCF">
        <w:t>.</w:t>
      </w:r>
      <w:bookmarkEnd w:id="44"/>
    </w:p>
    <w:bookmarkEnd w:id="0"/>
    <w:p w14:paraId="2B1829FB" w14:textId="77777777" w:rsidR="00D047A9" w:rsidRPr="00DD1547" w:rsidRDefault="00D047A9" w:rsidP="00D047A9">
      <w:pPr>
        <w:pStyle w:val="rovezanadpis"/>
        <w:tabs>
          <w:tab w:val="clear" w:pos="1021"/>
          <w:tab w:val="left" w:pos="851"/>
        </w:tabs>
        <w:spacing w:after="0" w:line="240" w:lineRule="auto"/>
      </w:pPr>
      <w:r w:rsidRPr="00DD1547">
        <w:t>Nedílnou součástí smlouvy jsou přílohy:</w:t>
      </w:r>
    </w:p>
    <w:p w14:paraId="590F4698" w14:textId="77777777" w:rsidR="00D047A9" w:rsidRDefault="00D047A9" w:rsidP="00D047A9">
      <w:pPr>
        <w:pStyle w:val="rovezanadpis"/>
        <w:numPr>
          <w:ilvl w:val="0"/>
          <w:numId w:val="0"/>
        </w:numPr>
        <w:tabs>
          <w:tab w:val="left" w:pos="851"/>
        </w:tabs>
        <w:spacing w:after="0" w:line="240" w:lineRule="auto"/>
        <w:ind w:left="851"/>
      </w:pPr>
      <w:r w:rsidRPr="002A12A7">
        <w:t xml:space="preserve">Příloha č. 1 – </w:t>
      </w:r>
      <w:r>
        <w:t>Projektová dokumentace</w:t>
      </w:r>
    </w:p>
    <w:p w14:paraId="3A1408D7" w14:textId="77777777" w:rsidR="00D047A9" w:rsidRPr="002A12A7" w:rsidRDefault="00D047A9" w:rsidP="00D047A9">
      <w:pPr>
        <w:pStyle w:val="rovezanadpis"/>
        <w:numPr>
          <w:ilvl w:val="0"/>
          <w:numId w:val="0"/>
        </w:numPr>
        <w:tabs>
          <w:tab w:val="left" w:pos="851"/>
        </w:tabs>
        <w:spacing w:after="0" w:line="240" w:lineRule="auto"/>
        <w:ind w:left="851"/>
      </w:pPr>
      <w:r w:rsidRPr="002A12A7">
        <w:t xml:space="preserve">Příloha č. </w:t>
      </w:r>
      <w:r>
        <w:t>2</w:t>
      </w:r>
      <w:r w:rsidRPr="002A12A7">
        <w:t xml:space="preserve"> – Položkový rozpoče</w:t>
      </w:r>
      <w:r>
        <w:t>t</w:t>
      </w:r>
    </w:p>
    <w:p w14:paraId="2DA3EEDB" w14:textId="77777777" w:rsidR="00D047A9" w:rsidRPr="002A12A7" w:rsidRDefault="00D047A9" w:rsidP="00D047A9">
      <w:pPr>
        <w:pStyle w:val="rovezanadpis"/>
        <w:numPr>
          <w:ilvl w:val="0"/>
          <w:numId w:val="0"/>
        </w:numPr>
        <w:tabs>
          <w:tab w:val="left" w:pos="851"/>
        </w:tabs>
        <w:spacing w:after="0" w:line="240" w:lineRule="auto"/>
        <w:ind w:left="851" w:hanging="851"/>
      </w:pPr>
    </w:p>
    <w:p w14:paraId="050F1DBB" w14:textId="77777777" w:rsidR="00D047A9" w:rsidRPr="002A12A7" w:rsidRDefault="00D047A9" w:rsidP="00D047A9">
      <w:pPr>
        <w:keepNext/>
        <w:spacing w:before="120" w:after="0"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047A9" w:rsidRPr="002A12A7" w14:paraId="6F0738A7" w14:textId="77777777" w:rsidTr="00C81AF3">
        <w:tc>
          <w:tcPr>
            <w:tcW w:w="4606" w:type="dxa"/>
          </w:tcPr>
          <w:p w14:paraId="2FF43E11" w14:textId="77777777" w:rsidR="00D047A9" w:rsidRPr="002A12A7" w:rsidRDefault="00D047A9" w:rsidP="00C81AF3">
            <w:pPr>
              <w:keepNext/>
              <w:rPr>
                <w:rFonts w:ascii="Arial" w:hAnsi="Arial" w:cs="Arial"/>
              </w:rPr>
            </w:pPr>
            <w:r w:rsidRPr="002A12A7">
              <w:rPr>
                <w:rFonts w:ascii="Arial" w:hAnsi="Arial" w:cs="Arial"/>
              </w:rPr>
              <w:t>V Českém Brodě dne __. __. 2020</w:t>
            </w:r>
          </w:p>
        </w:tc>
        <w:tc>
          <w:tcPr>
            <w:tcW w:w="4606" w:type="dxa"/>
          </w:tcPr>
          <w:p w14:paraId="47FDCF51" w14:textId="77777777" w:rsidR="00D047A9" w:rsidRPr="002A12A7" w:rsidRDefault="00D047A9" w:rsidP="00C81AF3">
            <w:pPr>
              <w:keepNext/>
              <w:rPr>
                <w:rFonts w:ascii="Arial" w:hAnsi="Arial" w:cs="Arial"/>
              </w:rPr>
            </w:pPr>
            <w:r w:rsidRPr="002A12A7">
              <w:rPr>
                <w:rFonts w:ascii="Arial" w:hAnsi="Arial" w:cs="Arial"/>
              </w:rPr>
              <w:t>V _________ dne __. __. 2020</w:t>
            </w:r>
          </w:p>
        </w:tc>
      </w:tr>
      <w:tr w:rsidR="00D047A9" w:rsidRPr="002A12A7" w14:paraId="3775F22F" w14:textId="77777777" w:rsidTr="00C81AF3">
        <w:tc>
          <w:tcPr>
            <w:tcW w:w="4606" w:type="dxa"/>
          </w:tcPr>
          <w:p w14:paraId="031563E5" w14:textId="77777777" w:rsidR="00D047A9" w:rsidRPr="002A12A7" w:rsidRDefault="00D047A9" w:rsidP="00C81AF3">
            <w:pPr>
              <w:keepNext/>
              <w:spacing w:before="960" w:after="0"/>
              <w:rPr>
                <w:rFonts w:ascii="Arial" w:hAnsi="Arial" w:cs="Arial"/>
              </w:rPr>
            </w:pPr>
            <w:r w:rsidRPr="002A12A7">
              <w:rPr>
                <w:rFonts w:ascii="Arial" w:hAnsi="Arial" w:cs="Arial"/>
              </w:rPr>
              <w:t>__________________</w:t>
            </w:r>
          </w:p>
          <w:p w14:paraId="66A5FA2B" w14:textId="2B6F7FC6" w:rsidR="00D047A9" w:rsidRPr="002A12A7" w:rsidRDefault="00D047A9" w:rsidP="00C81AF3">
            <w:pPr>
              <w:keepNext/>
              <w:spacing w:after="0"/>
              <w:rPr>
                <w:rFonts w:ascii="Arial" w:hAnsi="Arial" w:cs="Arial"/>
              </w:rPr>
            </w:pPr>
            <w:r>
              <w:rPr>
                <w:rFonts w:ascii="Arial" w:hAnsi="Arial" w:cs="Arial"/>
              </w:rPr>
              <w:t>kupující</w:t>
            </w:r>
          </w:p>
        </w:tc>
        <w:tc>
          <w:tcPr>
            <w:tcW w:w="4606" w:type="dxa"/>
          </w:tcPr>
          <w:p w14:paraId="087B2363" w14:textId="77777777" w:rsidR="00D047A9" w:rsidRPr="002A12A7" w:rsidRDefault="00D047A9" w:rsidP="00C81AF3">
            <w:pPr>
              <w:keepNext/>
              <w:spacing w:before="960" w:after="0"/>
              <w:rPr>
                <w:rFonts w:ascii="Arial" w:hAnsi="Arial" w:cs="Arial"/>
              </w:rPr>
            </w:pPr>
            <w:r w:rsidRPr="002A12A7">
              <w:rPr>
                <w:rFonts w:ascii="Arial" w:hAnsi="Arial" w:cs="Arial"/>
              </w:rPr>
              <w:t>__________________</w:t>
            </w:r>
          </w:p>
          <w:p w14:paraId="77093652" w14:textId="4E171A6F" w:rsidR="00D047A9" w:rsidRPr="002A12A7" w:rsidRDefault="00D047A9" w:rsidP="00C81AF3">
            <w:pPr>
              <w:keepNext/>
              <w:spacing w:after="0"/>
              <w:rPr>
                <w:rFonts w:ascii="Arial" w:hAnsi="Arial" w:cs="Arial"/>
              </w:rPr>
            </w:pPr>
            <w:r>
              <w:rPr>
                <w:rFonts w:ascii="Arial" w:hAnsi="Arial" w:cs="Arial"/>
              </w:rPr>
              <w:t>prodávající</w:t>
            </w:r>
          </w:p>
        </w:tc>
      </w:tr>
    </w:tbl>
    <w:p w14:paraId="42D8BB6F" w14:textId="77777777" w:rsidR="00D047A9" w:rsidRPr="002A12A7" w:rsidRDefault="00D047A9" w:rsidP="00D047A9">
      <w:pPr>
        <w:keepNext/>
        <w:spacing w:before="120" w:after="0" w:line="240" w:lineRule="auto"/>
        <w:rPr>
          <w:rFonts w:ascii="Arial" w:hAnsi="Arial" w:cs="Arial"/>
        </w:rPr>
      </w:pPr>
    </w:p>
    <w:sectPr w:rsidR="00D047A9" w:rsidRPr="002A12A7" w:rsidSect="00C81AF3">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C7755" w14:textId="77777777" w:rsidR="00C81AF3" w:rsidRDefault="00C81AF3" w:rsidP="00F8557A">
      <w:pPr>
        <w:spacing w:after="0" w:line="240" w:lineRule="auto"/>
      </w:pPr>
      <w:r>
        <w:separator/>
      </w:r>
    </w:p>
  </w:endnote>
  <w:endnote w:type="continuationSeparator" w:id="0">
    <w:p w14:paraId="66582804" w14:textId="77777777" w:rsidR="00C81AF3" w:rsidRDefault="00C81AF3" w:rsidP="00F8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C2A0" w14:textId="7539B447" w:rsidR="00C81AF3" w:rsidRPr="00940B91" w:rsidRDefault="00C81AF3" w:rsidP="00940B91">
    <w:pPr>
      <w:tabs>
        <w:tab w:val="center" w:pos="8931"/>
      </w:tabs>
      <w:spacing w:after="0" w:line="240" w:lineRule="auto"/>
      <w:jc w:val="right"/>
      <w:rPr>
        <w:rFonts w:ascii="Arial" w:hAnsi="Arial" w:cs="Arial"/>
        <w:sz w:val="20"/>
        <w:szCs w:val="20"/>
      </w:rPr>
    </w:pPr>
    <w:r w:rsidRPr="00940B91">
      <w:rPr>
        <w:rFonts w:ascii="Arial" w:eastAsia="Calibri" w:hAnsi="Arial" w:cs="Arial"/>
        <w:sz w:val="20"/>
        <w:szCs w:val="20"/>
        <w:lang w:val="en-US"/>
      </w:rPr>
      <w:t xml:space="preserve">str. </w:t>
    </w:r>
    <w:r w:rsidRPr="00940B91">
      <w:rPr>
        <w:rFonts w:ascii="Arial" w:eastAsia="Calibri" w:hAnsi="Arial" w:cs="Arial"/>
        <w:sz w:val="20"/>
        <w:szCs w:val="20"/>
        <w:lang w:val="en-US"/>
      </w:rPr>
      <w:fldChar w:fldCharType="begin"/>
    </w:r>
    <w:r w:rsidRPr="00940B91">
      <w:rPr>
        <w:rFonts w:ascii="Arial" w:eastAsia="Calibri" w:hAnsi="Arial" w:cs="Arial"/>
        <w:sz w:val="20"/>
        <w:szCs w:val="20"/>
        <w:lang w:val="en-US"/>
      </w:rPr>
      <w:instrText xml:space="preserve"> PAGE   \* MERGEFORMAT </w:instrText>
    </w:r>
    <w:r w:rsidRPr="00940B91">
      <w:rPr>
        <w:rFonts w:ascii="Arial" w:eastAsia="Calibri" w:hAnsi="Arial" w:cs="Arial"/>
        <w:sz w:val="20"/>
        <w:szCs w:val="20"/>
        <w:lang w:val="en-US"/>
      </w:rPr>
      <w:fldChar w:fldCharType="separate"/>
    </w:r>
    <w:r w:rsidRPr="00940B91">
      <w:rPr>
        <w:rFonts w:ascii="Arial" w:eastAsia="Calibri" w:hAnsi="Arial" w:cs="Arial"/>
        <w:noProof/>
        <w:sz w:val="20"/>
        <w:szCs w:val="20"/>
        <w:lang w:val="en-US"/>
      </w:rPr>
      <w:t>7</w:t>
    </w:r>
    <w:r w:rsidRPr="00940B91">
      <w:rPr>
        <w:rFonts w:ascii="Arial" w:eastAsia="Calibri" w:hAnsi="Arial" w:cs="Arial"/>
        <w:sz w:val="20"/>
        <w:szCs w:val="20"/>
        <w:lang w:val="en-US"/>
      </w:rPr>
      <w:fldChar w:fldCharType="end"/>
    </w:r>
    <w:r w:rsidRPr="00940B91">
      <w:rPr>
        <w:rFonts w:ascii="Arial" w:eastAsia="Calibri" w:hAnsi="Arial" w:cs="Arial"/>
        <w:sz w:val="20"/>
        <w:szCs w:val="20"/>
        <w:lang w:val="en-US"/>
      </w:rPr>
      <w:t xml:space="preserve"> z </w:t>
    </w:r>
    <w:r w:rsidRPr="00940B91">
      <w:rPr>
        <w:rFonts w:ascii="Arial" w:hAnsi="Arial" w:cs="Arial"/>
        <w:sz w:val="20"/>
        <w:szCs w:val="20"/>
      </w:rPr>
      <w:fldChar w:fldCharType="begin"/>
    </w:r>
    <w:r w:rsidRPr="00940B91">
      <w:rPr>
        <w:rFonts w:ascii="Arial" w:hAnsi="Arial" w:cs="Arial"/>
        <w:sz w:val="20"/>
        <w:szCs w:val="20"/>
      </w:rPr>
      <w:instrText xml:space="preserve"> NUMPAGES   \* MERGEFORMAT </w:instrText>
    </w:r>
    <w:r w:rsidRPr="00940B91">
      <w:rPr>
        <w:rFonts w:ascii="Arial" w:hAnsi="Arial" w:cs="Arial"/>
        <w:sz w:val="20"/>
        <w:szCs w:val="20"/>
      </w:rPr>
      <w:fldChar w:fldCharType="separate"/>
    </w:r>
    <w:r w:rsidRPr="00940B91">
      <w:rPr>
        <w:rFonts w:ascii="Arial" w:eastAsia="Calibri" w:hAnsi="Arial" w:cs="Arial"/>
        <w:noProof/>
        <w:sz w:val="20"/>
        <w:szCs w:val="20"/>
        <w:lang w:val="en-US"/>
      </w:rPr>
      <w:t>7</w:t>
    </w:r>
    <w:r w:rsidRPr="00940B91">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6AAF" w14:textId="77777777" w:rsidR="00C81AF3" w:rsidRPr="00940B91" w:rsidRDefault="00C81AF3" w:rsidP="00940B91">
    <w:pPr>
      <w:pStyle w:val="Zpat"/>
      <w:tabs>
        <w:tab w:val="clear" w:pos="4536"/>
        <w:tab w:val="clear" w:pos="9072"/>
      </w:tabs>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28A8" w14:textId="77777777" w:rsidR="00C81AF3" w:rsidRDefault="00C81AF3" w:rsidP="00F8557A">
      <w:pPr>
        <w:spacing w:after="0" w:line="240" w:lineRule="auto"/>
      </w:pPr>
      <w:r>
        <w:separator/>
      </w:r>
    </w:p>
  </w:footnote>
  <w:footnote w:type="continuationSeparator" w:id="0">
    <w:p w14:paraId="4A9CA010" w14:textId="77777777" w:rsidR="00C81AF3" w:rsidRDefault="00C81AF3" w:rsidP="00F85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9399" w14:textId="6CAA4916" w:rsidR="00C81AF3" w:rsidRPr="003E4C71" w:rsidRDefault="00C81AF3" w:rsidP="003E4C71">
    <w:pPr>
      <w:tabs>
        <w:tab w:val="center" w:pos="4536"/>
        <w:tab w:val="right" w:pos="9072"/>
      </w:tabs>
      <w:spacing w:after="0" w:line="240" w:lineRule="auto"/>
      <w:jc w:val="both"/>
      <w:rPr>
        <w:rFonts w:ascii="Arial" w:eastAsia="Calibri" w:hAnsi="Arial" w:cs="Arial"/>
        <w:sz w:val="20"/>
        <w:szCs w:val="20"/>
      </w:rPr>
    </w:pPr>
    <w:r w:rsidRPr="00F06941">
      <w:rPr>
        <w:rFonts w:ascii="Arial" w:eastAsia="Calibri" w:hAnsi="Arial" w:cs="Arial"/>
        <w:sz w:val="20"/>
        <w:szCs w:val="20"/>
      </w:rPr>
      <w:t xml:space="preserve">Kupní smlouva „Českobrodské moderní poradenské pracoviště s navazujícími vzdělávacími službami – Část 2 – </w:t>
    </w:r>
    <w:r w:rsidR="00C062A4" w:rsidRPr="00F06941">
      <w:rPr>
        <w:rFonts w:ascii="Arial" w:eastAsia="Calibri" w:hAnsi="Arial" w:cs="Arial"/>
        <w:sz w:val="20"/>
        <w:szCs w:val="20"/>
      </w:rPr>
      <w:t>Interiérové vybavení objektu – Nábytek, bytový textil a další zařizovací předměty</w:t>
    </w:r>
    <w:r w:rsidRPr="00F06941">
      <w:rPr>
        <w:rFonts w:ascii="Arial" w:eastAsia="Calibri"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A0F5" w14:textId="30B77E38" w:rsidR="00C81AF3" w:rsidRPr="00940B91" w:rsidRDefault="00C81AF3" w:rsidP="00C81AF3">
    <w:pPr>
      <w:pStyle w:val="Zhlav"/>
      <w:tabs>
        <w:tab w:val="clear" w:pos="4536"/>
        <w:tab w:val="clear" w:pos="9072"/>
        <w:tab w:val="left" w:pos="7350"/>
      </w:tabs>
      <w:rPr>
        <w:rFonts w:ascii="Arial" w:hAnsi="Arial" w:cs="Arial"/>
        <w:sz w:val="20"/>
        <w:szCs w:val="20"/>
      </w:rPr>
    </w:pPr>
    <w:r w:rsidRPr="009E0391">
      <w:rPr>
        <w:rFonts w:ascii="Arial" w:hAnsi="Arial" w:cs="Arial"/>
        <w:noProof/>
        <w:sz w:val="20"/>
        <w:szCs w:val="20"/>
      </w:rPr>
      <w:drawing>
        <wp:anchor distT="0" distB="0" distL="114300" distR="114300" simplePos="0" relativeHeight="251659264" behindDoc="0" locked="0" layoutInCell="1" allowOverlap="1" wp14:anchorId="0A71EAB6" wp14:editId="5DB65DC7">
          <wp:simplePos x="0" y="0"/>
          <wp:positionH relativeFrom="column">
            <wp:posOffset>0</wp:posOffset>
          </wp:positionH>
          <wp:positionV relativeFrom="paragraph">
            <wp:posOffset>-389255</wp:posOffset>
          </wp:positionV>
          <wp:extent cx="5760720" cy="949960"/>
          <wp:effectExtent l="0" t="0" r="0" b="2540"/>
          <wp:wrapNone/>
          <wp:docPr id="4" name="Obrázek 4"/>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760720" cy="949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5F8D"/>
    <w:multiLevelType w:val="multilevel"/>
    <w:tmpl w:val="82406F56"/>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7A"/>
    <w:rsid w:val="000244D4"/>
    <w:rsid w:val="000249C2"/>
    <w:rsid w:val="00033DEB"/>
    <w:rsid w:val="000402D0"/>
    <w:rsid w:val="000517B3"/>
    <w:rsid w:val="00076835"/>
    <w:rsid w:val="000825A9"/>
    <w:rsid w:val="000C1EC3"/>
    <w:rsid w:val="000C5926"/>
    <w:rsid w:val="000D1385"/>
    <w:rsid w:val="000D286B"/>
    <w:rsid w:val="000E08D7"/>
    <w:rsid w:val="000E0A42"/>
    <w:rsid w:val="000F6AC5"/>
    <w:rsid w:val="0011300A"/>
    <w:rsid w:val="00146006"/>
    <w:rsid w:val="00153552"/>
    <w:rsid w:val="00153AEB"/>
    <w:rsid w:val="0015530A"/>
    <w:rsid w:val="001622DC"/>
    <w:rsid w:val="0017733F"/>
    <w:rsid w:val="001A5D62"/>
    <w:rsid w:val="001B55C2"/>
    <w:rsid w:val="001C2837"/>
    <w:rsid w:val="001F4833"/>
    <w:rsid w:val="0020784A"/>
    <w:rsid w:val="00213A4A"/>
    <w:rsid w:val="0023169A"/>
    <w:rsid w:val="00246D38"/>
    <w:rsid w:val="00251416"/>
    <w:rsid w:val="002529CA"/>
    <w:rsid w:val="00257C72"/>
    <w:rsid w:val="0026328D"/>
    <w:rsid w:val="00265F05"/>
    <w:rsid w:val="00274997"/>
    <w:rsid w:val="002754C0"/>
    <w:rsid w:val="002D717E"/>
    <w:rsid w:val="002E5590"/>
    <w:rsid w:val="002F46A7"/>
    <w:rsid w:val="003057AD"/>
    <w:rsid w:val="003107E4"/>
    <w:rsid w:val="003144A1"/>
    <w:rsid w:val="003431B1"/>
    <w:rsid w:val="00355E70"/>
    <w:rsid w:val="00380FC6"/>
    <w:rsid w:val="00385E73"/>
    <w:rsid w:val="00395169"/>
    <w:rsid w:val="003A6904"/>
    <w:rsid w:val="003D3366"/>
    <w:rsid w:val="003D43E2"/>
    <w:rsid w:val="003E4C71"/>
    <w:rsid w:val="003F4FA4"/>
    <w:rsid w:val="003F5CA1"/>
    <w:rsid w:val="00415A0B"/>
    <w:rsid w:val="00417016"/>
    <w:rsid w:val="00432539"/>
    <w:rsid w:val="0044209E"/>
    <w:rsid w:val="00457FD8"/>
    <w:rsid w:val="00462C80"/>
    <w:rsid w:val="004A0EA6"/>
    <w:rsid w:val="004C0512"/>
    <w:rsid w:val="004F71B4"/>
    <w:rsid w:val="004F7FD7"/>
    <w:rsid w:val="005058E7"/>
    <w:rsid w:val="0051197F"/>
    <w:rsid w:val="00520C48"/>
    <w:rsid w:val="005361A1"/>
    <w:rsid w:val="00544C5F"/>
    <w:rsid w:val="005514AC"/>
    <w:rsid w:val="005605C2"/>
    <w:rsid w:val="00567B33"/>
    <w:rsid w:val="00587C61"/>
    <w:rsid w:val="0059088A"/>
    <w:rsid w:val="005962BE"/>
    <w:rsid w:val="00596FD2"/>
    <w:rsid w:val="005B4B6A"/>
    <w:rsid w:val="005D157C"/>
    <w:rsid w:val="005E794C"/>
    <w:rsid w:val="005F146F"/>
    <w:rsid w:val="00621898"/>
    <w:rsid w:val="00666D72"/>
    <w:rsid w:val="00666DAE"/>
    <w:rsid w:val="00674559"/>
    <w:rsid w:val="00691D5D"/>
    <w:rsid w:val="00693FEA"/>
    <w:rsid w:val="006A397F"/>
    <w:rsid w:val="006A4507"/>
    <w:rsid w:val="006E3439"/>
    <w:rsid w:val="007016DC"/>
    <w:rsid w:val="00737016"/>
    <w:rsid w:val="00764289"/>
    <w:rsid w:val="007755AA"/>
    <w:rsid w:val="00790CF7"/>
    <w:rsid w:val="00792615"/>
    <w:rsid w:val="007B0BD8"/>
    <w:rsid w:val="007C2379"/>
    <w:rsid w:val="007C4DF4"/>
    <w:rsid w:val="007D2B3D"/>
    <w:rsid w:val="0080131D"/>
    <w:rsid w:val="00825D39"/>
    <w:rsid w:val="00831AB2"/>
    <w:rsid w:val="008336CF"/>
    <w:rsid w:val="00843352"/>
    <w:rsid w:val="00895F9F"/>
    <w:rsid w:val="008A4B93"/>
    <w:rsid w:val="008B6880"/>
    <w:rsid w:val="008C527E"/>
    <w:rsid w:val="008C6498"/>
    <w:rsid w:val="008F0CE4"/>
    <w:rsid w:val="00940B91"/>
    <w:rsid w:val="0094243C"/>
    <w:rsid w:val="0096499B"/>
    <w:rsid w:val="00981D5E"/>
    <w:rsid w:val="009A0270"/>
    <w:rsid w:val="009A59F1"/>
    <w:rsid w:val="009A754D"/>
    <w:rsid w:val="009B2BCE"/>
    <w:rsid w:val="009D1D29"/>
    <w:rsid w:val="009E246F"/>
    <w:rsid w:val="009F1307"/>
    <w:rsid w:val="009F18C9"/>
    <w:rsid w:val="00A00CD1"/>
    <w:rsid w:val="00A06C8A"/>
    <w:rsid w:val="00A1108B"/>
    <w:rsid w:val="00A22388"/>
    <w:rsid w:val="00A25B4A"/>
    <w:rsid w:val="00A270F1"/>
    <w:rsid w:val="00A44243"/>
    <w:rsid w:val="00A45D03"/>
    <w:rsid w:val="00A628C3"/>
    <w:rsid w:val="00A66E8F"/>
    <w:rsid w:val="00A72D01"/>
    <w:rsid w:val="00A958BA"/>
    <w:rsid w:val="00A9666C"/>
    <w:rsid w:val="00AB5AEF"/>
    <w:rsid w:val="00AB6EDA"/>
    <w:rsid w:val="00AB731C"/>
    <w:rsid w:val="00AD39A6"/>
    <w:rsid w:val="00B24CAD"/>
    <w:rsid w:val="00B32E28"/>
    <w:rsid w:val="00B51B9D"/>
    <w:rsid w:val="00B616EF"/>
    <w:rsid w:val="00B77669"/>
    <w:rsid w:val="00B820F5"/>
    <w:rsid w:val="00B94E2C"/>
    <w:rsid w:val="00BB213A"/>
    <w:rsid w:val="00BE5D36"/>
    <w:rsid w:val="00C062A4"/>
    <w:rsid w:val="00C103D0"/>
    <w:rsid w:val="00C511CA"/>
    <w:rsid w:val="00C63413"/>
    <w:rsid w:val="00C81AF3"/>
    <w:rsid w:val="00C86432"/>
    <w:rsid w:val="00CA0AF7"/>
    <w:rsid w:val="00CA57E1"/>
    <w:rsid w:val="00CA7F22"/>
    <w:rsid w:val="00CC362A"/>
    <w:rsid w:val="00CC5EDB"/>
    <w:rsid w:val="00CD1A1A"/>
    <w:rsid w:val="00CE41D1"/>
    <w:rsid w:val="00CE45D4"/>
    <w:rsid w:val="00CE4AF4"/>
    <w:rsid w:val="00D047A9"/>
    <w:rsid w:val="00D1442C"/>
    <w:rsid w:val="00D213B7"/>
    <w:rsid w:val="00D218D5"/>
    <w:rsid w:val="00D2723E"/>
    <w:rsid w:val="00D530C7"/>
    <w:rsid w:val="00D54096"/>
    <w:rsid w:val="00D65B79"/>
    <w:rsid w:val="00DA51C8"/>
    <w:rsid w:val="00DD23FD"/>
    <w:rsid w:val="00DF3A9D"/>
    <w:rsid w:val="00E022C7"/>
    <w:rsid w:val="00E029A8"/>
    <w:rsid w:val="00E03657"/>
    <w:rsid w:val="00E261CF"/>
    <w:rsid w:val="00E51638"/>
    <w:rsid w:val="00E626F7"/>
    <w:rsid w:val="00EB22EA"/>
    <w:rsid w:val="00EB7056"/>
    <w:rsid w:val="00EC4693"/>
    <w:rsid w:val="00EC70DB"/>
    <w:rsid w:val="00EE007D"/>
    <w:rsid w:val="00F06941"/>
    <w:rsid w:val="00F34B64"/>
    <w:rsid w:val="00F50CA2"/>
    <w:rsid w:val="00F63E08"/>
    <w:rsid w:val="00F7049C"/>
    <w:rsid w:val="00F8557A"/>
    <w:rsid w:val="00F85BCD"/>
    <w:rsid w:val="00FA446B"/>
    <w:rsid w:val="00FD0772"/>
    <w:rsid w:val="00FE353D"/>
    <w:rsid w:val="00FE7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6626EC"/>
  <w15:docId w15:val="{30A01293-EA85-4B2D-8137-20AB91BA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8557A"/>
    <w:pPr>
      <w:spacing w:after="200" w:line="276" w:lineRule="auto"/>
    </w:pPr>
  </w:style>
  <w:style w:type="paragraph" w:styleId="Nadpis1">
    <w:name w:val="heading 1"/>
    <w:aliases w:val="_Nadpis 1"/>
    <w:basedOn w:val="Normln"/>
    <w:next w:val="Styl2"/>
    <w:link w:val="Nadpis1Char"/>
    <w:uiPriority w:val="99"/>
    <w:qFormat/>
    <w:rsid w:val="00265F05"/>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240"/>
      <w:ind w:left="709" w:hanging="709"/>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265F05"/>
    <w:rPr>
      <w:rFonts w:ascii="Arial" w:eastAsiaTheme="majorEastAsia" w:hAnsi="Arial" w:cs="Arial"/>
      <w:b/>
      <w:bCs/>
      <w:caps/>
      <w:color w:val="808080" w:themeColor="background1" w:themeShade="80"/>
      <w:sz w:val="28"/>
      <w:szCs w:val="28"/>
    </w:rPr>
  </w:style>
  <w:style w:type="paragraph" w:customStyle="1" w:styleId="Styl2">
    <w:name w:val="Styl2"/>
    <w:basedOn w:val="Bezmezer"/>
    <w:uiPriority w:val="99"/>
    <w:qFormat/>
    <w:rsid w:val="00F8557A"/>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nadpis">
    <w:name w:val="Subtitle"/>
    <w:aliases w:val="Podstyl"/>
    <w:basedOn w:val="Normln"/>
    <w:next w:val="Normln"/>
    <w:link w:val="PodnadpisChar"/>
    <w:uiPriority w:val="99"/>
    <w:qFormat/>
    <w:rsid w:val="00F8557A"/>
    <w:pPr>
      <w:spacing w:before="120" w:after="120"/>
      <w:ind w:left="709"/>
      <w:jc w:val="both"/>
    </w:pPr>
    <w:rPr>
      <w:rFonts w:ascii="Arial" w:eastAsia="Calibri" w:hAnsi="Arial" w:cs="Arial"/>
    </w:rPr>
  </w:style>
  <w:style w:type="character" w:customStyle="1" w:styleId="PodnadpisChar">
    <w:name w:val="Podnadpis Char"/>
    <w:aliases w:val="Podstyl Char"/>
    <w:basedOn w:val="Standardnpsmoodstavce"/>
    <w:link w:val="Podnadpis"/>
    <w:uiPriority w:val="99"/>
    <w:rsid w:val="00F8557A"/>
    <w:rPr>
      <w:rFonts w:ascii="Arial" w:eastAsia="Calibri" w:hAnsi="Arial" w:cs="Arial"/>
    </w:rPr>
  </w:style>
  <w:style w:type="paragraph" w:customStyle="1" w:styleId="Psmena">
    <w:name w:val="Písmena"/>
    <w:link w:val="PsmenaChar"/>
    <w:uiPriority w:val="99"/>
    <w:qFormat/>
    <w:rsid w:val="004C0512"/>
    <w:pPr>
      <w:numPr>
        <w:ilvl w:val="3"/>
        <w:numId w:val="1"/>
      </w:numPr>
      <w:spacing w:before="120" w:after="12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4C0512"/>
    <w:rPr>
      <w:rFonts w:ascii="Arial" w:eastAsiaTheme="majorEastAsia" w:hAnsi="Arial" w:cs="Arial"/>
      <w:bCs/>
    </w:rPr>
  </w:style>
  <w:style w:type="paragraph" w:styleId="Odstavecseseznamem">
    <w:name w:val="List Paragraph"/>
    <w:basedOn w:val="Normln"/>
    <w:uiPriority w:val="99"/>
    <w:qFormat/>
    <w:rsid w:val="00F8557A"/>
    <w:pPr>
      <w:ind w:left="720"/>
      <w:contextualSpacing/>
    </w:pPr>
  </w:style>
  <w:style w:type="paragraph" w:styleId="Zhlav">
    <w:name w:val="header"/>
    <w:basedOn w:val="Normln"/>
    <w:link w:val="ZhlavChar"/>
    <w:uiPriority w:val="99"/>
    <w:unhideWhenUsed/>
    <w:rsid w:val="00F855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557A"/>
  </w:style>
  <w:style w:type="paragraph" w:styleId="Zpat">
    <w:name w:val="footer"/>
    <w:basedOn w:val="Normln"/>
    <w:link w:val="ZpatChar"/>
    <w:uiPriority w:val="99"/>
    <w:unhideWhenUsed/>
    <w:rsid w:val="00F8557A"/>
    <w:pPr>
      <w:tabs>
        <w:tab w:val="center" w:pos="4536"/>
        <w:tab w:val="right" w:pos="9072"/>
      </w:tabs>
      <w:spacing w:after="0" w:line="240" w:lineRule="auto"/>
    </w:pPr>
  </w:style>
  <w:style w:type="character" w:customStyle="1" w:styleId="ZpatChar">
    <w:name w:val="Zápatí Char"/>
    <w:basedOn w:val="Standardnpsmoodstavce"/>
    <w:link w:val="Zpat"/>
    <w:uiPriority w:val="99"/>
    <w:rsid w:val="00F8557A"/>
  </w:style>
  <w:style w:type="table" w:styleId="Mkatabulky">
    <w:name w:val="Table Grid"/>
    <w:basedOn w:val="Normlntabulka"/>
    <w:uiPriority w:val="59"/>
    <w:rsid w:val="00F8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F8557A"/>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F8557A"/>
    <w:rPr>
      <w:rFonts w:ascii="Arial" w:eastAsia="Times New Roman" w:hAnsi="Arial" w:cs="Arial"/>
      <w:lang w:eastAsia="cs-CZ"/>
    </w:rPr>
  </w:style>
  <w:style w:type="paragraph" w:customStyle="1" w:styleId="rovezanadpis">
    <w:name w:val="Úroveň za nadpis"/>
    <w:basedOn w:val="Normln"/>
    <w:link w:val="rovezanadpisChar"/>
    <w:uiPriority w:val="99"/>
    <w:qFormat/>
    <w:rsid w:val="004C0512"/>
    <w:pPr>
      <w:numPr>
        <w:ilvl w:val="1"/>
        <w:numId w:val="1"/>
      </w:numPr>
      <w:tabs>
        <w:tab w:val="left" w:pos="1021"/>
      </w:tabs>
      <w:spacing w:before="120" w:after="120"/>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uiPriority w:val="99"/>
    <w:rsid w:val="004C0512"/>
    <w:rPr>
      <w:rFonts w:ascii="Arial" w:eastAsia="Times New Roman" w:hAnsi="Arial" w:cs="Arial"/>
      <w:color w:val="000000" w:themeColor="text1"/>
      <w:lang w:eastAsia="cs-CZ"/>
    </w:rPr>
  </w:style>
  <w:style w:type="paragraph" w:customStyle="1" w:styleId="NadpisZD">
    <w:name w:val="Nadpis ZD"/>
    <w:basedOn w:val="Obyejn"/>
    <w:link w:val="NadpisZDChar"/>
    <w:qFormat/>
    <w:rsid w:val="00F8557A"/>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F8557A"/>
    <w:pPr>
      <w:jc w:val="center"/>
    </w:pPr>
  </w:style>
  <w:style w:type="character" w:customStyle="1" w:styleId="NadpisZDChar">
    <w:name w:val="Nadpis ZD Char"/>
    <w:basedOn w:val="ObyejnChar"/>
    <w:link w:val="NadpisZD"/>
    <w:rsid w:val="00F8557A"/>
    <w:rPr>
      <w:rFonts w:ascii="Arial" w:eastAsia="Calibri" w:hAnsi="Arial" w:cs="Arial"/>
      <w:b/>
      <w:sz w:val="40"/>
      <w:szCs w:val="40"/>
      <w:lang w:eastAsia="cs-CZ"/>
    </w:rPr>
  </w:style>
  <w:style w:type="character" w:customStyle="1" w:styleId="VycentrovanChar">
    <w:name w:val="Vycentrovaný Char"/>
    <w:basedOn w:val="ObyejnChar"/>
    <w:link w:val="Vycentrovan"/>
    <w:rsid w:val="00F8557A"/>
    <w:rPr>
      <w:rFonts w:ascii="Arial" w:eastAsia="Times New Roman" w:hAnsi="Arial" w:cs="Arial"/>
      <w:lang w:eastAsia="cs-CZ"/>
    </w:rPr>
  </w:style>
  <w:style w:type="character" w:customStyle="1" w:styleId="apple-converted-space">
    <w:name w:val="apple-converted-space"/>
    <w:basedOn w:val="Standardnpsmoodstavce"/>
    <w:rsid w:val="00F8557A"/>
  </w:style>
  <w:style w:type="character" w:customStyle="1" w:styleId="datalabel">
    <w:name w:val="datalabel"/>
    <w:basedOn w:val="Standardnpsmoodstavce"/>
    <w:rsid w:val="00F8557A"/>
  </w:style>
  <w:style w:type="paragraph" w:styleId="Bezmezer">
    <w:name w:val="No Spacing"/>
    <w:uiPriority w:val="1"/>
    <w:qFormat/>
    <w:rsid w:val="00F8557A"/>
    <w:pPr>
      <w:spacing w:after="0" w:line="240" w:lineRule="auto"/>
    </w:pPr>
  </w:style>
  <w:style w:type="paragraph" w:styleId="Textbubliny">
    <w:name w:val="Balloon Text"/>
    <w:basedOn w:val="Normln"/>
    <w:link w:val="TextbublinyChar"/>
    <w:uiPriority w:val="99"/>
    <w:semiHidden/>
    <w:unhideWhenUsed/>
    <w:rsid w:val="00F855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557A"/>
    <w:rPr>
      <w:rFonts w:ascii="Segoe UI" w:hAnsi="Segoe UI" w:cs="Segoe UI"/>
      <w:sz w:val="18"/>
      <w:szCs w:val="18"/>
    </w:rPr>
  </w:style>
  <w:style w:type="paragraph" w:customStyle="1" w:styleId="Odrky">
    <w:name w:val="Odrážky"/>
    <w:basedOn w:val="Psmena"/>
    <w:link w:val="OdrkyChar"/>
    <w:qFormat/>
    <w:rsid w:val="000825A9"/>
    <w:pPr>
      <w:numPr>
        <w:numId w:val="5"/>
      </w:numPr>
      <w:tabs>
        <w:tab w:val="left" w:pos="1134"/>
      </w:tabs>
      <w:spacing w:line="240" w:lineRule="auto"/>
      <w:ind w:left="993"/>
    </w:pPr>
  </w:style>
  <w:style w:type="character" w:customStyle="1" w:styleId="OdrkyChar">
    <w:name w:val="Odrážky Char"/>
    <w:basedOn w:val="PsmenaChar"/>
    <w:link w:val="Odrky"/>
    <w:rsid w:val="000825A9"/>
    <w:rPr>
      <w:rFonts w:ascii="Arial" w:eastAsiaTheme="majorEastAsia" w:hAnsi="Arial" w:cs="Arial"/>
      <w:bCs/>
    </w:rPr>
  </w:style>
  <w:style w:type="character" w:styleId="Odkaznakoment">
    <w:name w:val="annotation reference"/>
    <w:basedOn w:val="Standardnpsmoodstavce"/>
    <w:uiPriority w:val="99"/>
    <w:semiHidden/>
    <w:unhideWhenUsed/>
    <w:rsid w:val="00B77669"/>
    <w:rPr>
      <w:sz w:val="16"/>
      <w:szCs w:val="16"/>
    </w:rPr>
  </w:style>
  <w:style w:type="paragraph" w:styleId="Textkomente">
    <w:name w:val="annotation text"/>
    <w:basedOn w:val="Normln"/>
    <w:link w:val="TextkomenteChar"/>
    <w:uiPriority w:val="99"/>
    <w:semiHidden/>
    <w:unhideWhenUsed/>
    <w:rsid w:val="00B77669"/>
    <w:pPr>
      <w:spacing w:line="240" w:lineRule="auto"/>
    </w:pPr>
    <w:rPr>
      <w:sz w:val="20"/>
      <w:szCs w:val="20"/>
    </w:rPr>
  </w:style>
  <w:style w:type="character" w:customStyle="1" w:styleId="TextkomenteChar">
    <w:name w:val="Text komentáře Char"/>
    <w:basedOn w:val="Standardnpsmoodstavce"/>
    <w:link w:val="Textkomente"/>
    <w:uiPriority w:val="99"/>
    <w:semiHidden/>
    <w:rsid w:val="00B77669"/>
    <w:rPr>
      <w:sz w:val="20"/>
      <w:szCs w:val="20"/>
    </w:rPr>
  </w:style>
  <w:style w:type="paragraph" w:styleId="Pedmtkomente">
    <w:name w:val="annotation subject"/>
    <w:basedOn w:val="Textkomente"/>
    <w:next w:val="Textkomente"/>
    <w:link w:val="PedmtkomenteChar"/>
    <w:uiPriority w:val="99"/>
    <w:semiHidden/>
    <w:unhideWhenUsed/>
    <w:rsid w:val="00B77669"/>
    <w:rPr>
      <w:b/>
      <w:bCs/>
    </w:rPr>
  </w:style>
  <w:style w:type="character" w:customStyle="1" w:styleId="PedmtkomenteChar">
    <w:name w:val="Předmět komentáře Char"/>
    <w:basedOn w:val="TextkomenteChar"/>
    <w:link w:val="Pedmtkomente"/>
    <w:uiPriority w:val="99"/>
    <w:semiHidden/>
    <w:rsid w:val="00B77669"/>
    <w:rPr>
      <w:b/>
      <w:bCs/>
      <w:sz w:val="20"/>
      <w:szCs w:val="20"/>
    </w:rPr>
  </w:style>
  <w:style w:type="character" w:styleId="Zstupntext">
    <w:name w:val="Placeholder Text"/>
    <w:uiPriority w:val="99"/>
    <w:semiHidden/>
    <w:rsid w:val="00A00C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E700-6248-448A-9AF0-31E7ACA1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2921</Words>
  <Characters>17235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Mgr. Lukáš Pruška</cp:lastModifiedBy>
  <cp:revision>23</cp:revision>
  <cp:lastPrinted>2020-05-13T17:25:00Z</cp:lastPrinted>
  <dcterms:created xsi:type="dcterms:W3CDTF">2020-05-13T18:51:00Z</dcterms:created>
  <dcterms:modified xsi:type="dcterms:W3CDTF">2020-07-08T10:50:00Z</dcterms:modified>
</cp:coreProperties>
</file>