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AEC83" w14:textId="77777777" w:rsidR="00306293" w:rsidRPr="00651F66" w:rsidRDefault="00306293" w:rsidP="005C1108">
      <w:pPr>
        <w:tabs>
          <w:tab w:val="left" w:pos="851"/>
        </w:tabs>
        <w:spacing w:before="32"/>
        <w:jc w:val="center"/>
        <w:rPr>
          <w:b/>
          <w:sz w:val="22"/>
          <w:szCs w:val="22"/>
        </w:rPr>
      </w:pPr>
      <w:r w:rsidRPr="00651F66">
        <w:rPr>
          <w:b/>
          <w:sz w:val="22"/>
          <w:szCs w:val="22"/>
        </w:rPr>
        <w:t>SMLOUVA O DÍLO</w:t>
      </w:r>
    </w:p>
    <w:p w14:paraId="1D501317" w14:textId="77777777" w:rsidR="00306293" w:rsidRPr="00651F66" w:rsidRDefault="00306293" w:rsidP="005C1108">
      <w:pPr>
        <w:tabs>
          <w:tab w:val="left" w:pos="851"/>
        </w:tabs>
        <w:spacing w:before="11"/>
        <w:jc w:val="both"/>
        <w:rPr>
          <w:b/>
          <w:sz w:val="22"/>
          <w:szCs w:val="22"/>
        </w:rPr>
      </w:pPr>
    </w:p>
    <w:p w14:paraId="23F9275C" w14:textId="553507F5" w:rsidR="00306293" w:rsidRPr="00651F66" w:rsidRDefault="00306293" w:rsidP="005C1108">
      <w:pPr>
        <w:tabs>
          <w:tab w:val="left" w:pos="851"/>
        </w:tabs>
        <w:spacing w:after="60"/>
        <w:jc w:val="center"/>
        <w:rPr>
          <w:b/>
          <w:bCs/>
          <w:sz w:val="22"/>
          <w:szCs w:val="22"/>
        </w:rPr>
      </w:pPr>
      <w:r w:rsidRPr="00651F66">
        <w:rPr>
          <w:b/>
          <w:bCs/>
          <w:sz w:val="22"/>
          <w:szCs w:val="22"/>
        </w:rPr>
        <w:t>„</w:t>
      </w:r>
      <w:bookmarkStart w:id="0" w:name="_Hlk166160265"/>
      <w:r w:rsidR="002F01EE" w:rsidRPr="00651F66">
        <w:rPr>
          <w:b/>
          <w:bCs/>
          <w:sz w:val="22"/>
          <w:szCs w:val="22"/>
        </w:rPr>
        <w:t>Přechod pro chodce v ulici Zborovská v blízkosti ulice Kounická, k. ú. Český Brod</w:t>
      </w:r>
      <w:bookmarkEnd w:id="0"/>
      <w:r w:rsidRPr="00651F66">
        <w:rPr>
          <w:b/>
          <w:bCs/>
          <w:sz w:val="22"/>
          <w:szCs w:val="22"/>
        </w:rPr>
        <w:t>“</w:t>
      </w:r>
    </w:p>
    <w:p w14:paraId="2867AB45" w14:textId="77777777" w:rsidR="00306293" w:rsidRPr="00651F66" w:rsidRDefault="00306293" w:rsidP="005C1108">
      <w:pPr>
        <w:pStyle w:val="Zkladntext"/>
        <w:tabs>
          <w:tab w:val="left" w:pos="851"/>
        </w:tabs>
        <w:spacing w:before="6"/>
        <w:ind w:left="0"/>
        <w:jc w:val="both"/>
        <w:rPr>
          <w:rFonts w:ascii="Times New Roman" w:hAnsi="Times New Roman" w:cs="Times New Roman"/>
          <w:b/>
          <w:lang w:val="cs-CZ"/>
        </w:rPr>
      </w:pPr>
    </w:p>
    <w:p w14:paraId="2C224E69" w14:textId="77777777" w:rsidR="00306293" w:rsidRPr="00651F66" w:rsidRDefault="00306293" w:rsidP="005C1108">
      <w:pPr>
        <w:pStyle w:val="Zkladntext"/>
        <w:tabs>
          <w:tab w:val="left" w:pos="851"/>
        </w:tabs>
        <w:spacing w:before="94"/>
        <w:ind w:left="0"/>
        <w:jc w:val="both"/>
        <w:rPr>
          <w:rFonts w:ascii="Times New Roman" w:hAnsi="Times New Roman" w:cs="Times New Roman"/>
          <w:lang w:val="cs-CZ"/>
        </w:rPr>
      </w:pPr>
      <w:r w:rsidRPr="00651F66">
        <w:rPr>
          <w:rFonts w:ascii="Times New Roman" w:hAnsi="Times New Roman" w:cs="Times New Roman"/>
          <w:lang w:val="cs-CZ"/>
        </w:rPr>
        <w:t>uzavřená podle § 2586 a násl. zákona č. 89/2012 Sb. („</w:t>
      </w:r>
      <w:r w:rsidRPr="00651F66">
        <w:rPr>
          <w:rFonts w:ascii="Times New Roman" w:hAnsi="Times New Roman" w:cs="Times New Roman"/>
          <w:b/>
          <w:lang w:val="cs-CZ"/>
        </w:rPr>
        <w:t>občanský zákoník</w:t>
      </w:r>
      <w:r w:rsidRPr="00651F66">
        <w:rPr>
          <w:rFonts w:ascii="Times New Roman" w:hAnsi="Times New Roman" w:cs="Times New Roman"/>
          <w:lang w:val="cs-CZ"/>
        </w:rPr>
        <w:t>“)</w:t>
      </w:r>
    </w:p>
    <w:p w14:paraId="3B26CB8A" w14:textId="77777777" w:rsidR="00306293" w:rsidRPr="00651F66" w:rsidRDefault="00306293" w:rsidP="005C1108">
      <w:pPr>
        <w:pStyle w:val="Zkladntext"/>
        <w:tabs>
          <w:tab w:val="left" w:pos="851"/>
        </w:tabs>
        <w:spacing w:before="4"/>
        <w:ind w:left="0"/>
        <w:jc w:val="both"/>
        <w:rPr>
          <w:rFonts w:ascii="Times New Roman" w:hAnsi="Times New Roman" w:cs="Times New Roman"/>
          <w:lang w:val="cs-CZ"/>
        </w:rPr>
      </w:pPr>
    </w:p>
    <w:p w14:paraId="5A5B4C37" w14:textId="77777777" w:rsidR="00306293" w:rsidRPr="00651F66" w:rsidRDefault="00306293" w:rsidP="005C1108">
      <w:pPr>
        <w:pStyle w:val="Zkladntext"/>
        <w:tabs>
          <w:tab w:val="left" w:pos="851"/>
        </w:tabs>
        <w:spacing w:before="0"/>
        <w:ind w:left="0"/>
        <w:jc w:val="both"/>
        <w:rPr>
          <w:rFonts w:ascii="Times New Roman" w:hAnsi="Times New Roman" w:cs="Times New Roman"/>
          <w:lang w:val="cs-CZ"/>
        </w:rPr>
      </w:pPr>
      <w:r w:rsidRPr="00651F66">
        <w:rPr>
          <w:rFonts w:ascii="Times New Roman" w:hAnsi="Times New Roman" w:cs="Times New Roman"/>
          <w:lang w:val="cs-CZ"/>
        </w:rPr>
        <w:t>mezi:</w:t>
      </w:r>
    </w:p>
    <w:p w14:paraId="7B87C713" w14:textId="77777777" w:rsidR="00306293" w:rsidRPr="00651F66" w:rsidRDefault="00306293" w:rsidP="005C1108">
      <w:pPr>
        <w:pStyle w:val="Zkladntext"/>
        <w:tabs>
          <w:tab w:val="left" w:pos="851"/>
        </w:tabs>
        <w:spacing w:before="0"/>
        <w:ind w:left="0"/>
        <w:jc w:val="both"/>
        <w:rPr>
          <w:rFonts w:ascii="Times New Roman" w:hAnsi="Times New Roman" w:cs="Times New Roman"/>
          <w:lang w:val="cs-CZ"/>
        </w:rPr>
      </w:pPr>
    </w:p>
    <w:tbl>
      <w:tblPr>
        <w:tblStyle w:val="TableNormal"/>
        <w:tblW w:w="0" w:type="auto"/>
        <w:tblInd w:w="238" w:type="dxa"/>
        <w:tblLayout w:type="fixed"/>
        <w:tblLook w:val="01E0" w:firstRow="1" w:lastRow="1" w:firstColumn="1" w:lastColumn="1" w:noHBand="0" w:noVBand="0"/>
      </w:tblPr>
      <w:tblGrid>
        <w:gridCol w:w="2407"/>
        <w:gridCol w:w="6657"/>
      </w:tblGrid>
      <w:tr w:rsidR="00306293" w:rsidRPr="00651F66" w14:paraId="220532AF" w14:textId="77777777" w:rsidTr="004A58DA">
        <w:trPr>
          <w:trHeight w:hRule="exact" w:val="290"/>
        </w:trPr>
        <w:tc>
          <w:tcPr>
            <w:tcW w:w="2407" w:type="dxa"/>
          </w:tcPr>
          <w:p w14:paraId="22ED0FBA" w14:textId="77777777" w:rsidR="00306293" w:rsidRPr="00651F66" w:rsidRDefault="00306293" w:rsidP="005C1108">
            <w:pPr>
              <w:pStyle w:val="TableParagraph"/>
              <w:tabs>
                <w:tab w:val="left" w:pos="851"/>
              </w:tabs>
              <w:spacing w:before="17"/>
              <w:ind w:left="0"/>
              <w:jc w:val="both"/>
              <w:rPr>
                <w:rFonts w:ascii="Times New Roman" w:hAnsi="Times New Roman" w:cs="Times New Roman"/>
                <w:lang w:val="cs-CZ"/>
              </w:rPr>
            </w:pPr>
            <w:r w:rsidRPr="00651F66">
              <w:rPr>
                <w:rFonts w:ascii="Times New Roman" w:hAnsi="Times New Roman" w:cs="Times New Roman"/>
                <w:lang w:val="cs-CZ"/>
              </w:rPr>
              <w:t>Název:</w:t>
            </w:r>
          </w:p>
        </w:tc>
        <w:tc>
          <w:tcPr>
            <w:tcW w:w="6657" w:type="dxa"/>
          </w:tcPr>
          <w:p w14:paraId="7B8114BB" w14:textId="619F43C0" w:rsidR="00306293" w:rsidRPr="00651F66" w:rsidRDefault="002F01EE" w:rsidP="005C1108">
            <w:pPr>
              <w:pStyle w:val="TableParagraph"/>
              <w:tabs>
                <w:tab w:val="left" w:pos="851"/>
              </w:tabs>
              <w:spacing w:before="17"/>
              <w:ind w:left="0"/>
              <w:jc w:val="both"/>
              <w:rPr>
                <w:rFonts w:ascii="Times New Roman" w:hAnsi="Times New Roman" w:cs="Times New Roman"/>
                <w:lang w:val="cs-CZ"/>
              </w:rPr>
            </w:pPr>
            <w:r w:rsidRPr="002B76CD">
              <w:rPr>
                <w:rStyle w:val="Siln"/>
                <w:rFonts w:ascii="Times New Roman" w:eastAsiaTheme="minorHAnsi" w:hAnsi="Times New Roman" w:cs="Times New Roman"/>
                <w:lang w:val="cs-CZ"/>
              </w:rPr>
              <w:t>Město Český Brod</w:t>
            </w:r>
          </w:p>
        </w:tc>
      </w:tr>
      <w:tr w:rsidR="00306293" w:rsidRPr="00651F66" w14:paraId="354ACA9A" w14:textId="77777777" w:rsidTr="004A58DA">
        <w:trPr>
          <w:trHeight w:hRule="exact" w:val="289"/>
        </w:trPr>
        <w:tc>
          <w:tcPr>
            <w:tcW w:w="2407" w:type="dxa"/>
          </w:tcPr>
          <w:p w14:paraId="3C763B04" w14:textId="77777777" w:rsidR="00306293" w:rsidRPr="00651F66" w:rsidRDefault="00306293" w:rsidP="005C1108">
            <w:pPr>
              <w:pStyle w:val="TableParagraph"/>
              <w:tabs>
                <w:tab w:val="left" w:pos="851"/>
              </w:tabs>
              <w:spacing w:before="14"/>
              <w:ind w:left="0"/>
              <w:jc w:val="both"/>
              <w:rPr>
                <w:rFonts w:ascii="Times New Roman" w:hAnsi="Times New Roman" w:cs="Times New Roman"/>
                <w:lang w:val="cs-CZ"/>
              </w:rPr>
            </w:pPr>
            <w:r w:rsidRPr="00651F66">
              <w:rPr>
                <w:rFonts w:ascii="Times New Roman" w:hAnsi="Times New Roman" w:cs="Times New Roman"/>
                <w:lang w:val="cs-CZ"/>
              </w:rPr>
              <w:t>Sídlo:</w:t>
            </w:r>
          </w:p>
        </w:tc>
        <w:tc>
          <w:tcPr>
            <w:tcW w:w="6657" w:type="dxa"/>
          </w:tcPr>
          <w:p w14:paraId="1EC2E152" w14:textId="35F70068" w:rsidR="00306293" w:rsidRPr="00651F66" w:rsidRDefault="00306293" w:rsidP="005C1108">
            <w:pPr>
              <w:pStyle w:val="TableParagraph"/>
              <w:tabs>
                <w:tab w:val="left" w:pos="851"/>
              </w:tabs>
              <w:spacing w:before="14"/>
              <w:ind w:left="0"/>
              <w:jc w:val="both"/>
              <w:rPr>
                <w:rFonts w:ascii="Times New Roman" w:hAnsi="Times New Roman" w:cs="Times New Roman"/>
                <w:lang w:val="cs-CZ"/>
              </w:rPr>
            </w:pPr>
            <w:r w:rsidRPr="00651F66">
              <w:rPr>
                <w:rFonts w:ascii="Times New Roman" w:hAnsi="Times New Roman" w:cs="Times New Roman"/>
                <w:lang w:val="cs-CZ"/>
              </w:rPr>
              <w:t xml:space="preserve">nám. </w:t>
            </w:r>
            <w:r w:rsidR="002F01EE" w:rsidRPr="00651F66">
              <w:rPr>
                <w:rFonts w:ascii="Times New Roman" w:hAnsi="Times New Roman" w:cs="Times New Roman"/>
                <w:lang w:val="cs-CZ"/>
              </w:rPr>
              <w:t>Husovo 70, 282 01 Český Brod</w:t>
            </w:r>
          </w:p>
        </w:tc>
      </w:tr>
      <w:tr w:rsidR="00306293" w:rsidRPr="00651F66" w14:paraId="47304B22" w14:textId="77777777" w:rsidTr="004A58DA">
        <w:trPr>
          <w:trHeight w:hRule="exact" w:val="288"/>
        </w:trPr>
        <w:tc>
          <w:tcPr>
            <w:tcW w:w="2407" w:type="dxa"/>
          </w:tcPr>
          <w:p w14:paraId="114B382F" w14:textId="77777777" w:rsidR="00306293" w:rsidRPr="00651F66" w:rsidRDefault="00306293" w:rsidP="005C1108">
            <w:pPr>
              <w:pStyle w:val="TableParagraph"/>
              <w:tabs>
                <w:tab w:val="left" w:pos="851"/>
              </w:tabs>
              <w:spacing w:before="17"/>
              <w:ind w:left="0"/>
              <w:jc w:val="both"/>
              <w:rPr>
                <w:rFonts w:ascii="Times New Roman" w:hAnsi="Times New Roman" w:cs="Times New Roman"/>
                <w:lang w:val="cs-CZ"/>
              </w:rPr>
            </w:pPr>
            <w:r w:rsidRPr="00651F66">
              <w:rPr>
                <w:rFonts w:ascii="Times New Roman" w:hAnsi="Times New Roman" w:cs="Times New Roman"/>
                <w:lang w:val="cs-CZ"/>
              </w:rPr>
              <w:t>IČO:</w:t>
            </w:r>
          </w:p>
        </w:tc>
        <w:tc>
          <w:tcPr>
            <w:tcW w:w="6657" w:type="dxa"/>
          </w:tcPr>
          <w:p w14:paraId="0DB72C6F" w14:textId="5FD75F96" w:rsidR="00306293" w:rsidRPr="00651F66" w:rsidRDefault="002F01EE" w:rsidP="005C1108">
            <w:pPr>
              <w:pStyle w:val="TableParagraph"/>
              <w:tabs>
                <w:tab w:val="left" w:pos="851"/>
              </w:tabs>
              <w:spacing w:before="17"/>
              <w:ind w:left="0"/>
              <w:jc w:val="both"/>
              <w:rPr>
                <w:rFonts w:ascii="Times New Roman" w:hAnsi="Times New Roman" w:cs="Times New Roman"/>
                <w:lang w:val="cs-CZ"/>
              </w:rPr>
            </w:pPr>
            <w:r w:rsidRPr="00651F66">
              <w:rPr>
                <w:rFonts w:ascii="Times New Roman" w:hAnsi="Times New Roman" w:cs="Times New Roman"/>
              </w:rPr>
              <w:t>00235334</w:t>
            </w:r>
          </w:p>
        </w:tc>
      </w:tr>
      <w:tr w:rsidR="00306293" w:rsidRPr="00651F66" w14:paraId="5C761A8E" w14:textId="77777777" w:rsidTr="004A58DA">
        <w:trPr>
          <w:trHeight w:hRule="exact" w:val="290"/>
        </w:trPr>
        <w:tc>
          <w:tcPr>
            <w:tcW w:w="2407" w:type="dxa"/>
          </w:tcPr>
          <w:p w14:paraId="22BF22A8" w14:textId="77777777" w:rsidR="00306293" w:rsidRPr="00651F66" w:rsidRDefault="00306293" w:rsidP="005C1108">
            <w:pPr>
              <w:pStyle w:val="TableParagraph"/>
              <w:tabs>
                <w:tab w:val="left" w:pos="851"/>
              </w:tabs>
              <w:spacing w:before="17"/>
              <w:ind w:left="0"/>
              <w:jc w:val="both"/>
              <w:rPr>
                <w:rFonts w:ascii="Times New Roman" w:hAnsi="Times New Roman" w:cs="Times New Roman"/>
                <w:lang w:val="cs-CZ"/>
              </w:rPr>
            </w:pPr>
            <w:r w:rsidRPr="00651F66">
              <w:rPr>
                <w:rFonts w:ascii="Times New Roman" w:hAnsi="Times New Roman" w:cs="Times New Roman"/>
                <w:lang w:val="cs-CZ"/>
              </w:rPr>
              <w:t>Zastoupení:</w:t>
            </w:r>
          </w:p>
        </w:tc>
        <w:tc>
          <w:tcPr>
            <w:tcW w:w="6657" w:type="dxa"/>
          </w:tcPr>
          <w:p w14:paraId="19A14F91" w14:textId="57280F1C" w:rsidR="00306293" w:rsidRPr="00651F66" w:rsidRDefault="002F01EE" w:rsidP="005C1108">
            <w:pPr>
              <w:pStyle w:val="TableParagraph"/>
              <w:tabs>
                <w:tab w:val="left" w:pos="851"/>
              </w:tabs>
              <w:spacing w:before="17"/>
              <w:ind w:left="0"/>
              <w:jc w:val="both"/>
              <w:rPr>
                <w:rFonts w:ascii="Times New Roman" w:hAnsi="Times New Roman" w:cs="Times New Roman"/>
                <w:lang w:val="cs-CZ"/>
              </w:rPr>
            </w:pPr>
            <w:r w:rsidRPr="00651F66">
              <w:rPr>
                <w:rFonts w:ascii="Times New Roman" w:hAnsi="Times New Roman" w:cs="Times New Roman"/>
                <w:lang w:val="cs-CZ"/>
              </w:rPr>
              <w:t>Mgr. Tomáš Klinecký, starosta</w:t>
            </w:r>
          </w:p>
        </w:tc>
      </w:tr>
      <w:tr w:rsidR="00306293" w:rsidRPr="00651F66" w14:paraId="233AD7F3" w14:textId="77777777" w:rsidTr="004A58DA">
        <w:trPr>
          <w:trHeight w:hRule="exact" w:val="766"/>
        </w:trPr>
        <w:tc>
          <w:tcPr>
            <w:tcW w:w="2407" w:type="dxa"/>
          </w:tcPr>
          <w:p w14:paraId="436C4A6B" w14:textId="77777777" w:rsidR="00306293" w:rsidRPr="00651F66" w:rsidRDefault="00306293" w:rsidP="005C1108">
            <w:pPr>
              <w:pStyle w:val="TableParagraph"/>
              <w:tabs>
                <w:tab w:val="left" w:pos="851"/>
              </w:tabs>
              <w:spacing w:before="2"/>
              <w:ind w:left="0"/>
              <w:jc w:val="both"/>
              <w:rPr>
                <w:rFonts w:ascii="Times New Roman" w:hAnsi="Times New Roman" w:cs="Times New Roman"/>
                <w:lang w:val="cs-CZ"/>
              </w:rPr>
            </w:pPr>
            <w:r w:rsidRPr="00651F66">
              <w:rPr>
                <w:rFonts w:ascii="Times New Roman" w:hAnsi="Times New Roman" w:cs="Times New Roman"/>
                <w:lang w:val="cs-CZ"/>
              </w:rPr>
              <w:t>Oprávněný zástupce ve věcech technických:</w:t>
            </w:r>
          </w:p>
        </w:tc>
        <w:tc>
          <w:tcPr>
            <w:tcW w:w="6657" w:type="dxa"/>
          </w:tcPr>
          <w:p w14:paraId="2C6FC756" w14:textId="77777777" w:rsidR="00306293" w:rsidRPr="00651F66" w:rsidRDefault="00306293" w:rsidP="005C1108">
            <w:pPr>
              <w:pStyle w:val="TableParagraph"/>
              <w:tabs>
                <w:tab w:val="left" w:pos="851"/>
              </w:tabs>
              <w:spacing w:before="1"/>
              <w:ind w:left="0"/>
              <w:jc w:val="both"/>
              <w:rPr>
                <w:rFonts w:ascii="Times New Roman" w:hAnsi="Times New Roman" w:cs="Times New Roman"/>
                <w:lang w:val="cs-CZ"/>
              </w:rPr>
            </w:pPr>
          </w:p>
          <w:p w14:paraId="573EE743" w14:textId="36D89651" w:rsidR="00306293" w:rsidRPr="00651F66" w:rsidRDefault="002F01EE" w:rsidP="005C1108">
            <w:pPr>
              <w:pStyle w:val="TableParagraph"/>
              <w:tabs>
                <w:tab w:val="left" w:pos="851"/>
              </w:tabs>
              <w:ind w:left="0"/>
              <w:jc w:val="both"/>
              <w:rPr>
                <w:rFonts w:ascii="Times New Roman" w:hAnsi="Times New Roman" w:cs="Times New Roman"/>
                <w:lang w:val="cs-CZ"/>
              </w:rPr>
            </w:pPr>
            <w:r w:rsidRPr="00651F66">
              <w:rPr>
                <w:rFonts w:ascii="Times New Roman" w:hAnsi="Times New Roman" w:cs="Times New Roman"/>
                <w:lang w:val="cs-CZ"/>
              </w:rPr>
              <w:t>Ing. Petr Čermák, investiční referent</w:t>
            </w:r>
          </w:p>
        </w:tc>
      </w:tr>
    </w:tbl>
    <w:p w14:paraId="237B3A41" w14:textId="77777777" w:rsidR="00306293" w:rsidRPr="00651F66" w:rsidRDefault="00306293" w:rsidP="005C1108">
      <w:pPr>
        <w:tabs>
          <w:tab w:val="left" w:pos="851"/>
        </w:tabs>
        <w:spacing w:after="5"/>
        <w:jc w:val="both"/>
        <w:rPr>
          <w:sz w:val="22"/>
          <w:szCs w:val="22"/>
        </w:rPr>
      </w:pPr>
      <w:r w:rsidRPr="00651F66">
        <w:rPr>
          <w:sz w:val="22"/>
          <w:szCs w:val="22"/>
        </w:rPr>
        <w:t>(„</w:t>
      </w:r>
      <w:r w:rsidRPr="00651F66">
        <w:rPr>
          <w:b/>
          <w:sz w:val="22"/>
          <w:szCs w:val="22"/>
        </w:rPr>
        <w:t>objednatel</w:t>
      </w:r>
      <w:r w:rsidRPr="00651F66">
        <w:rPr>
          <w:sz w:val="22"/>
          <w:szCs w:val="22"/>
        </w:rPr>
        <w:t>“) a</w:t>
      </w:r>
    </w:p>
    <w:tbl>
      <w:tblPr>
        <w:tblStyle w:val="TableNormal"/>
        <w:tblW w:w="0" w:type="auto"/>
        <w:tblInd w:w="238" w:type="dxa"/>
        <w:tblLayout w:type="fixed"/>
        <w:tblLook w:val="01E0" w:firstRow="1" w:lastRow="1" w:firstColumn="1" w:lastColumn="1" w:noHBand="0" w:noVBand="0"/>
      </w:tblPr>
      <w:tblGrid>
        <w:gridCol w:w="2407"/>
        <w:gridCol w:w="6657"/>
      </w:tblGrid>
      <w:tr w:rsidR="00306293" w:rsidRPr="00651F66" w14:paraId="60F5636C" w14:textId="77777777" w:rsidTr="004A58DA">
        <w:trPr>
          <w:trHeight w:hRule="exact" w:val="290"/>
        </w:trPr>
        <w:tc>
          <w:tcPr>
            <w:tcW w:w="2407" w:type="dxa"/>
          </w:tcPr>
          <w:p w14:paraId="49769333" w14:textId="77777777" w:rsidR="00306293" w:rsidRPr="00651F66" w:rsidRDefault="00306293" w:rsidP="005C1108">
            <w:pPr>
              <w:pStyle w:val="TableParagraph"/>
              <w:tabs>
                <w:tab w:val="left" w:pos="851"/>
              </w:tabs>
              <w:spacing w:before="17"/>
              <w:ind w:left="0"/>
              <w:jc w:val="both"/>
              <w:rPr>
                <w:rFonts w:ascii="Times New Roman" w:hAnsi="Times New Roman" w:cs="Times New Roman"/>
                <w:highlight w:val="yellow"/>
                <w:lang w:val="cs-CZ"/>
              </w:rPr>
            </w:pPr>
            <w:r w:rsidRPr="00651F66">
              <w:rPr>
                <w:rFonts w:ascii="Times New Roman" w:hAnsi="Times New Roman" w:cs="Times New Roman"/>
                <w:highlight w:val="yellow"/>
                <w:lang w:val="cs-CZ"/>
              </w:rPr>
              <w:t>Název:</w:t>
            </w:r>
          </w:p>
        </w:tc>
        <w:tc>
          <w:tcPr>
            <w:tcW w:w="6657" w:type="dxa"/>
          </w:tcPr>
          <w:p w14:paraId="64F9DF38" w14:textId="77777777" w:rsidR="00306293" w:rsidRPr="00651F66" w:rsidRDefault="00306293" w:rsidP="005C1108">
            <w:pPr>
              <w:pStyle w:val="TableParagraph"/>
              <w:tabs>
                <w:tab w:val="left" w:pos="851"/>
              </w:tabs>
              <w:spacing w:before="17"/>
              <w:ind w:left="0"/>
              <w:jc w:val="both"/>
              <w:rPr>
                <w:rFonts w:ascii="Times New Roman" w:hAnsi="Times New Roman" w:cs="Times New Roman"/>
                <w:highlight w:val="yellow"/>
                <w:lang w:val="cs-CZ"/>
              </w:rPr>
            </w:pPr>
            <w:r w:rsidRPr="00651F66">
              <w:rPr>
                <w:rFonts w:ascii="Times New Roman" w:hAnsi="Times New Roman" w:cs="Times New Roman"/>
                <w:highlight w:val="yellow"/>
                <w:lang w:val="cs-CZ"/>
              </w:rPr>
              <w:t>Doplní zhotovitel</w:t>
            </w:r>
          </w:p>
        </w:tc>
      </w:tr>
      <w:tr w:rsidR="00306293" w:rsidRPr="00651F66" w14:paraId="26DC662F" w14:textId="77777777" w:rsidTr="004A58DA">
        <w:trPr>
          <w:trHeight w:hRule="exact" w:val="288"/>
        </w:trPr>
        <w:tc>
          <w:tcPr>
            <w:tcW w:w="2407" w:type="dxa"/>
          </w:tcPr>
          <w:p w14:paraId="40F41EA5" w14:textId="77777777" w:rsidR="00306293" w:rsidRPr="00651F66" w:rsidRDefault="00306293" w:rsidP="005C1108">
            <w:pPr>
              <w:pStyle w:val="TableParagraph"/>
              <w:tabs>
                <w:tab w:val="left" w:pos="851"/>
              </w:tabs>
              <w:spacing w:before="14"/>
              <w:ind w:left="0"/>
              <w:jc w:val="both"/>
              <w:rPr>
                <w:rFonts w:ascii="Times New Roman" w:hAnsi="Times New Roman" w:cs="Times New Roman"/>
                <w:highlight w:val="yellow"/>
                <w:lang w:val="cs-CZ"/>
              </w:rPr>
            </w:pPr>
            <w:r w:rsidRPr="00651F66">
              <w:rPr>
                <w:rFonts w:ascii="Times New Roman" w:hAnsi="Times New Roman" w:cs="Times New Roman"/>
                <w:highlight w:val="yellow"/>
                <w:lang w:val="cs-CZ"/>
              </w:rPr>
              <w:t>Sídlo:</w:t>
            </w:r>
          </w:p>
        </w:tc>
        <w:tc>
          <w:tcPr>
            <w:tcW w:w="6657" w:type="dxa"/>
          </w:tcPr>
          <w:p w14:paraId="704875CE" w14:textId="77777777" w:rsidR="00306293" w:rsidRPr="00651F66" w:rsidRDefault="00306293" w:rsidP="005C1108">
            <w:pPr>
              <w:pStyle w:val="TableParagraph"/>
              <w:tabs>
                <w:tab w:val="left" w:pos="851"/>
              </w:tabs>
              <w:spacing w:before="14"/>
              <w:ind w:left="0"/>
              <w:jc w:val="both"/>
              <w:rPr>
                <w:rFonts w:ascii="Times New Roman" w:hAnsi="Times New Roman" w:cs="Times New Roman"/>
                <w:highlight w:val="yellow"/>
                <w:lang w:val="cs-CZ"/>
              </w:rPr>
            </w:pPr>
            <w:r w:rsidRPr="00651F66">
              <w:rPr>
                <w:rFonts w:ascii="Times New Roman" w:hAnsi="Times New Roman" w:cs="Times New Roman"/>
                <w:highlight w:val="yellow"/>
                <w:lang w:val="cs-CZ"/>
              </w:rPr>
              <w:t>Doplní zhotovitel</w:t>
            </w:r>
          </w:p>
        </w:tc>
      </w:tr>
      <w:tr w:rsidR="00306293" w:rsidRPr="00651F66" w14:paraId="60790650" w14:textId="77777777" w:rsidTr="004A58DA">
        <w:trPr>
          <w:trHeight w:hRule="exact" w:val="290"/>
        </w:trPr>
        <w:tc>
          <w:tcPr>
            <w:tcW w:w="2407" w:type="dxa"/>
          </w:tcPr>
          <w:p w14:paraId="7048E6C6" w14:textId="77777777" w:rsidR="00306293" w:rsidRPr="00651F66" w:rsidRDefault="00306293" w:rsidP="005C1108">
            <w:pPr>
              <w:pStyle w:val="TableParagraph"/>
              <w:tabs>
                <w:tab w:val="left" w:pos="851"/>
              </w:tabs>
              <w:spacing w:before="17"/>
              <w:ind w:left="0"/>
              <w:jc w:val="both"/>
              <w:rPr>
                <w:rFonts w:ascii="Times New Roman" w:hAnsi="Times New Roman" w:cs="Times New Roman"/>
                <w:highlight w:val="yellow"/>
                <w:lang w:val="cs-CZ"/>
              </w:rPr>
            </w:pPr>
            <w:r w:rsidRPr="00651F66">
              <w:rPr>
                <w:rFonts w:ascii="Times New Roman" w:hAnsi="Times New Roman" w:cs="Times New Roman"/>
                <w:highlight w:val="yellow"/>
                <w:lang w:val="cs-CZ"/>
              </w:rPr>
              <w:t>IČO:</w:t>
            </w:r>
          </w:p>
        </w:tc>
        <w:tc>
          <w:tcPr>
            <w:tcW w:w="6657" w:type="dxa"/>
          </w:tcPr>
          <w:p w14:paraId="37CA21A2" w14:textId="77777777" w:rsidR="00306293" w:rsidRPr="00651F66" w:rsidRDefault="00306293" w:rsidP="005C1108">
            <w:pPr>
              <w:pStyle w:val="TableParagraph"/>
              <w:tabs>
                <w:tab w:val="left" w:pos="851"/>
              </w:tabs>
              <w:spacing w:before="17"/>
              <w:ind w:left="0"/>
              <w:jc w:val="both"/>
              <w:rPr>
                <w:rFonts w:ascii="Times New Roman" w:hAnsi="Times New Roman" w:cs="Times New Roman"/>
                <w:highlight w:val="yellow"/>
                <w:lang w:val="cs-CZ"/>
              </w:rPr>
            </w:pPr>
            <w:r w:rsidRPr="00651F66">
              <w:rPr>
                <w:rFonts w:ascii="Times New Roman" w:hAnsi="Times New Roman" w:cs="Times New Roman"/>
                <w:highlight w:val="yellow"/>
                <w:lang w:val="cs-CZ"/>
              </w:rPr>
              <w:t>Doplní zhotovitel</w:t>
            </w:r>
          </w:p>
        </w:tc>
      </w:tr>
      <w:tr w:rsidR="00306293" w:rsidRPr="00651F66" w14:paraId="179E58CC" w14:textId="77777777" w:rsidTr="004A58DA">
        <w:trPr>
          <w:trHeight w:hRule="exact" w:val="281"/>
        </w:trPr>
        <w:tc>
          <w:tcPr>
            <w:tcW w:w="2407" w:type="dxa"/>
          </w:tcPr>
          <w:p w14:paraId="1DF40953" w14:textId="77777777" w:rsidR="00306293" w:rsidRPr="00651F66" w:rsidRDefault="00306293" w:rsidP="005C1108">
            <w:pPr>
              <w:pStyle w:val="TableParagraph"/>
              <w:tabs>
                <w:tab w:val="left" w:pos="851"/>
              </w:tabs>
              <w:spacing w:before="14"/>
              <w:ind w:left="0"/>
              <w:jc w:val="both"/>
              <w:rPr>
                <w:rFonts w:ascii="Times New Roman" w:hAnsi="Times New Roman" w:cs="Times New Roman"/>
                <w:highlight w:val="yellow"/>
                <w:lang w:val="cs-CZ"/>
              </w:rPr>
            </w:pPr>
            <w:r w:rsidRPr="00651F66">
              <w:rPr>
                <w:rFonts w:ascii="Times New Roman" w:hAnsi="Times New Roman" w:cs="Times New Roman"/>
                <w:highlight w:val="yellow"/>
                <w:lang w:val="cs-CZ"/>
              </w:rPr>
              <w:t>Zastoupení:</w:t>
            </w:r>
          </w:p>
        </w:tc>
        <w:tc>
          <w:tcPr>
            <w:tcW w:w="6657" w:type="dxa"/>
          </w:tcPr>
          <w:p w14:paraId="36167BF6" w14:textId="77777777" w:rsidR="00306293" w:rsidRPr="00651F66" w:rsidRDefault="00306293" w:rsidP="005C1108">
            <w:pPr>
              <w:pStyle w:val="TableParagraph"/>
              <w:tabs>
                <w:tab w:val="left" w:pos="851"/>
              </w:tabs>
              <w:spacing w:before="17"/>
              <w:ind w:left="0"/>
              <w:jc w:val="both"/>
              <w:rPr>
                <w:rFonts w:ascii="Times New Roman" w:hAnsi="Times New Roman" w:cs="Times New Roman"/>
                <w:highlight w:val="yellow"/>
                <w:lang w:val="cs-CZ"/>
              </w:rPr>
            </w:pPr>
            <w:r w:rsidRPr="00651F66">
              <w:rPr>
                <w:rFonts w:ascii="Times New Roman" w:hAnsi="Times New Roman" w:cs="Times New Roman"/>
                <w:highlight w:val="yellow"/>
                <w:lang w:val="cs-CZ"/>
              </w:rPr>
              <w:t>Doplní zhotovitel</w:t>
            </w:r>
          </w:p>
        </w:tc>
      </w:tr>
      <w:tr w:rsidR="00306293" w:rsidRPr="00651F66" w14:paraId="5A6E7BEB" w14:textId="77777777" w:rsidTr="004A58DA">
        <w:trPr>
          <w:trHeight w:hRule="exact" w:val="764"/>
        </w:trPr>
        <w:tc>
          <w:tcPr>
            <w:tcW w:w="2407" w:type="dxa"/>
          </w:tcPr>
          <w:p w14:paraId="30C14814" w14:textId="77777777" w:rsidR="00306293" w:rsidRPr="00651F66" w:rsidRDefault="00306293" w:rsidP="005C1108">
            <w:pPr>
              <w:pStyle w:val="TableParagraph"/>
              <w:tabs>
                <w:tab w:val="left" w:pos="851"/>
              </w:tabs>
              <w:ind w:left="0"/>
              <w:jc w:val="both"/>
              <w:rPr>
                <w:rFonts w:ascii="Times New Roman" w:hAnsi="Times New Roman" w:cs="Times New Roman"/>
                <w:highlight w:val="yellow"/>
                <w:lang w:val="cs-CZ"/>
              </w:rPr>
            </w:pPr>
            <w:r w:rsidRPr="00651F66">
              <w:rPr>
                <w:rFonts w:ascii="Times New Roman" w:hAnsi="Times New Roman" w:cs="Times New Roman"/>
                <w:highlight w:val="yellow"/>
                <w:lang w:val="cs-CZ"/>
              </w:rPr>
              <w:t>Oprávněný zástupce ve věcech obchodních a smluvních dodatků:</w:t>
            </w:r>
          </w:p>
        </w:tc>
        <w:tc>
          <w:tcPr>
            <w:tcW w:w="6657" w:type="dxa"/>
          </w:tcPr>
          <w:p w14:paraId="01F6E310" w14:textId="77777777" w:rsidR="00306293" w:rsidRPr="00651F66" w:rsidRDefault="00306293" w:rsidP="005C1108">
            <w:pPr>
              <w:pStyle w:val="TableParagraph"/>
              <w:tabs>
                <w:tab w:val="left" w:pos="851"/>
              </w:tabs>
              <w:spacing w:before="2"/>
              <w:ind w:left="0"/>
              <w:jc w:val="both"/>
              <w:rPr>
                <w:rFonts w:ascii="Times New Roman" w:hAnsi="Times New Roman" w:cs="Times New Roman"/>
                <w:highlight w:val="yellow"/>
                <w:lang w:val="cs-CZ"/>
              </w:rPr>
            </w:pPr>
          </w:p>
          <w:p w14:paraId="77718E56" w14:textId="77777777" w:rsidR="00306293" w:rsidRPr="00651F66" w:rsidRDefault="00306293" w:rsidP="005C1108">
            <w:pPr>
              <w:pStyle w:val="TableParagraph"/>
              <w:tabs>
                <w:tab w:val="left" w:pos="851"/>
              </w:tabs>
              <w:ind w:left="0"/>
              <w:jc w:val="both"/>
              <w:rPr>
                <w:rFonts w:ascii="Times New Roman" w:hAnsi="Times New Roman" w:cs="Times New Roman"/>
                <w:highlight w:val="yellow"/>
                <w:lang w:val="cs-CZ"/>
              </w:rPr>
            </w:pPr>
            <w:r w:rsidRPr="00651F66">
              <w:rPr>
                <w:rFonts w:ascii="Times New Roman" w:hAnsi="Times New Roman" w:cs="Times New Roman"/>
                <w:highlight w:val="yellow"/>
                <w:lang w:val="cs-CZ"/>
              </w:rPr>
              <w:t>Doplní zhotovitel</w:t>
            </w:r>
          </w:p>
        </w:tc>
      </w:tr>
      <w:tr w:rsidR="00306293" w:rsidRPr="00651F66" w14:paraId="73BA67D7" w14:textId="77777777" w:rsidTr="004A58DA">
        <w:trPr>
          <w:trHeight w:hRule="exact" w:val="766"/>
        </w:trPr>
        <w:tc>
          <w:tcPr>
            <w:tcW w:w="2407" w:type="dxa"/>
          </w:tcPr>
          <w:p w14:paraId="5B94CEE5" w14:textId="77777777" w:rsidR="00306293" w:rsidRPr="00651F66" w:rsidRDefault="00306293" w:rsidP="005C1108">
            <w:pPr>
              <w:pStyle w:val="TableParagraph"/>
              <w:tabs>
                <w:tab w:val="left" w:pos="851"/>
              </w:tabs>
              <w:spacing w:before="2"/>
              <w:ind w:left="0"/>
              <w:jc w:val="both"/>
              <w:rPr>
                <w:rFonts w:ascii="Times New Roman" w:hAnsi="Times New Roman" w:cs="Times New Roman"/>
                <w:highlight w:val="yellow"/>
                <w:lang w:val="cs-CZ"/>
              </w:rPr>
            </w:pPr>
            <w:r w:rsidRPr="00651F66">
              <w:rPr>
                <w:rFonts w:ascii="Times New Roman" w:hAnsi="Times New Roman" w:cs="Times New Roman"/>
                <w:highlight w:val="yellow"/>
                <w:lang w:val="cs-CZ"/>
              </w:rPr>
              <w:t>Oprávněný zástupce ve věcech technických:</w:t>
            </w:r>
          </w:p>
        </w:tc>
        <w:tc>
          <w:tcPr>
            <w:tcW w:w="6657" w:type="dxa"/>
          </w:tcPr>
          <w:p w14:paraId="76D20FF0" w14:textId="77777777" w:rsidR="00306293" w:rsidRPr="00651F66" w:rsidRDefault="00306293" w:rsidP="005C1108">
            <w:pPr>
              <w:pStyle w:val="TableParagraph"/>
              <w:tabs>
                <w:tab w:val="left" w:pos="851"/>
              </w:tabs>
              <w:ind w:left="0"/>
              <w:jc w:val="both"/>
              <w:rPr>
                <w:rFonts w:ascii="Times New Roman" w:hAnsi="Times New Roman" w:cs="Times New Roman"/>
                <w:lang w:val="cs-CZ"/>
              </w:rPr>
            </w:pPr>
            <w:r w:rsidRPr="00651F66">
              <w:rPr>
                <w:rFonts w:ascii="Times New Roman" w:hAnsi="Times New Roman" w:cs="Times New Roman"/>
                <w:highlight w:val="yellow"/>
                <w:lang w:val="cs-CZ"/>
              </w:rPr>
              <w:t>Doplní zhotovitel</w:t>
            </w:r>
          </w:p>
        </w:tc>
      </w:tr>
    </w:tbl>
    <w:p w14:paraId="512E9479" w14:textId="77777777" w:rsidR="00306293" w:rsidRDefault="00306293">
      <w:pPr>
        <w:tabs>
          <w:tab w:val="left" w:pos="851"/>
        </w:tabs>
        <w:jc w:val="both"/>
        <w:rPr>
          <w:sz w:val="22"/>
          <w:szCs w:val="22"/>
        </w:rPr>
      </w:pPr>
      <w:bookmarkStart w:id="1" w:name="_Hlk166160031"/>
      <w:r w:rsidRPr="00651F66">
        <w:rPr>
          <w:sz w:val="22"/>
          <w:szCs w:val="22"/>
        </w:rPr>
        <w:t>(„</w:t>
      </w:r>
      <w:r w:rsidRPr="00651F66">
        <w:rPr>
          <w:b/>
          <w:sz w:val="22"/>
          <w:szCs w:val="22"/>
        </w:rPr>
        <w:t>zhotovitel</w:t>
      </w:r>
      <w:r w:rsidRPr="00651F66">
        <w:rPr>
          <w:sz w:val="22"/>
          <w:szCs w:val="22"/>
        </w:rPr>
        <w:t>“)</w:t>
      </w:r>
    </w:p>
    <w:p w14:paraId="4AE4E8FE" w14:textId="77777777" w:rsidR="004C21F0" w:rsidRPr="00651F66" w:rsidRDefault="004C21F0" w:rsidP="005C1108">
      <w:pPr>
        <w:tabs>
          <w:tab w:val="left" w:pos="851"/>
        </w:tabs>
        <w:jc w:val="both"/>
        <w:rPr>
          <w:sz w:val="22"/>
          <w:szCs w:val="22"/>
        </w:rPr>
      </w:pPr>
    </w:p>
    <w:bookmarkEnd w:id="1"/>
    <w:p w14:paraId="0F55AF8E" w14:textId="47FD2E3E" w:rsidR="00120206" w:rsidRPr="005C1108" w:rsidRDefault="003D513B" w:rsidP="005C1108">
      <w:pPr>
        <w:tabs>
          <w:tab w:val="left" w:pos="851"/>
        </w:tabs>
        <w:jc w:val="center"/>
        <w:rPr>
          <w:b/>
          <w:bCs/>
          <w:sz w:val="22"/>
          <w:szCs w:val="22"/>
        </w:rPr>
      </w:pPr>
      <w:r w:rsidRPr="005C1108">
        <w:rPr>
          <w:b/>
          <w:bCs/>
          <w:sz w:val="22"/>
          <w:szCs w:val="22"/>
        </w:rPr>
        <w:t>PREAMBULE</w:t>
      </w:r>
    </w:p>
    <w:p w14:paraId="1A82126C" w14:textId="5F13A2B4" w:rsidR="00306293" w:rsidRDefault="00306293" w:rsidP="005C1108">
      <w:pPr>
        <w:tabs>
          <w:tab w:val="left" w:pos="851"/>
        </w:tabs>
        <w:spacing w:after="0"/>
        <w:jc w:val="both"/>
        <w:rPr>
          <w:sz w:val="22"/>
          <w:szCs w:val="22"/>
        </w:rPr>
      </w:pPr>
      <w:r w:rsidRPr="00651F66">
        <w:rPr>
          <w:sz w:val="22"/>
          <w:szCs w:val="22"/>
        </w:rPr>
        <w:t xml:space="preserve">Níže uvedeného dne, měsíce a roku se ve vzájemné shodě dohodly na následujícím textu smlouvy o dílo, a to jako logický krok ve veřejné zakázce </w:t>
      </w:r>
      <w:r w:rsidR="0014240A" w:rsidRPr="00651F66">
        <w:rPr>
          <w:b/>
          <w:bCs/>
          <w:sz w:val="22"/>
          <w:szCs w:val="22"/>
        </w:rPr>
        <w:t>Přechod pro chodce v ulici Zborovská v blízkosti ulice Kounická, k. ú. Český Brod</w:t>
      </w:r>
      <w:r w:rsidRPr="00651F66">
        <w:rPr>
          <w:sz w:val="22"/>
          <w:szCs w:val="22"/>
        </w:rPr>
        <w:t>. Všechny podmínky uvedené v zadávacím řízení (zadávací dokumentace včetně všech příloh) této veřejné zakázky, jakož i v nabídce dodavatele, jsou platné pro plnění zakázky, i když nejsou výslovně uvedeny ve smlouvě.</w:t>
      </w:r>
    </w:p>
    <w:p w14:paraId="638BAE57" w14:textId="77777777" w:rsidR="003D513B" w:rsidRPr="00651F66" w:rsidRDefault="003D513B" w:rsidP="005C1108">
      <w:pPr>
        <w:pStyle w:val="Odstavecseseznamem"/>
        <w:widowControl w:val="0"/>
        <w:tabs>
          <w:tab w:val="left" w:pos="851"/>
          <w:tab w:val="left" w:pos="1091"/>
        </w:tabs>
        <w:autoSpaceDE w:val="0"/>
        <w:autoSpaceDN w:val="0"/>
        <w:spacing w:before="120" w:after="0"/>
        <w:ind w:left="0"/>
        <w:contextualSpacing w:val="0"/>
        <w:jc w:val="both"/>
        <w:rPr>
          <w:sz w:val="22"/>
          <w:szCs w:val="22"/>
        </w:rPr>
      </w:pPr>
    </w:p>
    <w:p w14:paraId="13B95858" w14:textId="11714E64" w:rsidR="00306293" w:rsidRPr="00651F66" w:rsidRDefault="00306293" w:rsidP="005C1108">
      <w:pPr>
        <w:pStyle w:val="Nadpis1"/>
        <w:keepNext w:val="0"/>
        <w:numPr>
          <w:ilvl w:val="0"/>
          <w:numId w:val="53"/>
        </w:numPr>
        <w:tabs>
          <w:tab w:val="left" w:pos="851"/>
        </w:tabs>
        <w:rPr>
          <w:sz w:val="22"/>
          <w:szCs w:val="22"/>
        </w:rPr>
      </w:pPr>
      <w:r w:rsidRPr="00651F66">
        <w:rPr>
          <w:sz w:val="22"/>
          <w:szCs w:val="22"/>
        </w:rPr>
        <w:t>PŘEDMĚT SMLOUVY</w:t>
      </w:r>
    </w:p>
    <w:p w14:paraId="487EF632" w14:textId="77777777" w:rsidR="00306293" w:rsidRPr="00651F66" w:rsidRDefault="00306293" w:rsidP="005C1108">
      <w:pPr>
        <w:pStyle w:val="Odstavecseseznamem"/>
        <w:widowControl w:val="0"/>
        <w:numPr>
          <w:ilvl w:val="1"/>
          <w:numId w:val="51"/>
        </w:numPr>
        <w:tabs>
          <w:tab w:val="left" w:pos="851"/>
        </w:tabs>
        <w:autoSpaceDE w:val="0"/>
        <w:autoSpaceDN w:val="0"/>
        <w:spacing w:before="93" w:after="0"/>
        <w:ind w:left="0" w:firstLine="0"/>
        <w:contextualSpacing w:val="0"/>
        <w:jc w:val="both"/>
        <w:rPr>
          <w:sz w:val="22"/>
          <w:szCs w:val="22"/>
        </w:rPr>
      </w:pPr>
      <w:r w:rsidRPr="00651F66">
        <w:rPr>
          <w:sz w:val="22"/>
          <w:szCs w:val="22"/>
        </w:rPr>
        <w:t>Předmětem smlouvy je závazek zhotovitele provést dílo, které je blíže specifikováno ve smlouvě, a závazek objednatele dílo převzít a zaplatit cenu</w:t>
      </w:r>
      <w:r w:rsidRPr="00651F66">
        <w:rPr>
          <w:spacing w:val="-18"/>
          <w:sz w:val="22"/>
          <w:szCs w:val="22"/>
        </w:rPr>
        <w:t xml:space="preserve"> </w:t>
      </w:r>
      <w:r w:rsidRPr="00651F66">
        <w:rPr>
          <w:sz w:val="22"/>
          <w:szCs w:val="22"/>
        </w:rPr>
        <w:t>díla.</w:t>
      </w:r>
    </w:p>
    <w:p w14:paraId="49B7A7EB" w14:textId="77777777" w:rsidR="00306293" w:rsidRPr="00651F66" w:rsidRDefault="00306293" w:rsidP="005C1108">
      <w:pPr>
        <w:pStyle w:val="Odstavecseseznamem"/>
        <w:widowControl w:val="0"/>
        <w:numPr>
          <w:ilvl w:val="1"/>
          <w:numId w:val="51"/>
        </w:numPr>
        <w:tabs>
          <w:tab w:val="left" w:pos="851"/>
        </w:tabs>
        <w:autoSpaceDE w:val="0"/>
        <w:autoSpaceDN w:val="0"/>
        <w:spacing w:before="93" w:after="0"/>
        <w:ind w:left="0" w:firstLine="0"/>
        <w:contextualSpacing w:val="0"/>
        <w:jc w:val="both"/>
        <w:rPr>
          <w:sz w:val="22"/>
          <w:szCs w:val="22"/>
        </w:rPr>
      </w:pPr>
      <w:r w:rsidRPr="00651F66">
        <w:rPr>
          <w:sz w:val="22"/>
          <w:szCs w:val="22"/>
        </w:rPr>
        <w:t>Zhotovitel se zavazuje, že provede pro objednatele dílo v rozsahu, způsobem a v jakosti podle smlouvy, na svůj náklad a nebezpečí, řádně a včas.</w:t>
      </w:r>
    </w:p>
    <w:p w14:paraId="25B1AE5A" w14:textId="3EF43D45" w:rsidR="00306293" w:rsidRPr="00651F66" w:rsidRDefault="00306293" w:rsidP="005C1108">
      <w:pPr>
        <w:pStyle w:val="Odstavecseseznamem"/>
        <w:widowControl w:val="0"/>
        <w:numPr>
          <w:ilvl w:val="1"/>
          <w:numId w:val="51"/>
        </w:numPr>
        <w:tabs>
          <w:tab w:val="left" w:pos="851"/>
        </w:tabs>
        <w:autoSpaceDE w:val="0"/>
        <w:autoSpaceDN w:val="0"/>
        <w:spacing w:before="94" w:after="0"/>
        <w:ind w:left="0" w:firstLine="0"/>
        <w:contextualSpacing w:val="0"/>
        <w:jc w:val="both"/>
        <w:rPr>
          <w:sz w:val="22"/>
          <w:szCs w:val="22"/>
        </w:rPr>
      </w:pPr>
      <w:r w:rsidRPr="00651F66">
        <w:rPr>
          <w:sz w:val="22"/>
          <w:szCs w:val="22"/>
        </w:rPr>
        <w:t xml:space="preserve">Objednatel se zavazuje dílo převzít a zaplatit cenu díla a uhradit příslušnou DPH, je-li zhotovitel povinen podle zákona č. 235/2004 Sb., o dani z přidané hodnoty </w:t>
      </w:r>
    </w:p>
    <w:p w14:paraId="2C7A6D37" w14:textId="3A0013A4" w:rsidR="00306293" w:rsidRPr="00D220D4" w:rsidRDefault="00306293" w:rsidP="005C1108">
      <w:pPr>
        <w:pStyle w:val="Odstavecseseznamem"/>
        <w:widowControl w:val="0"/>
        <w:numPr>
          <w:ilvl w:val="1"/>
          <w:numId w:val="51"/>
        </w:numPr>
        <w:tabs>
          <w:tab w:val="left" w:pos="851"/>
        </w:tabs>
        <w:autoSpaceDE w:val="0"/>
        <w:autoSpaceDN w:val="0"/>
        <w:spacing w:before="94" w:after="0"/>
        <w:ind w:left="0" w:firstLine="0"/>
        <w:contextualSpacing w:val="0"/>
        <w:jc w:val="both"/>
        <w:rPr>
          <w:sz w:val="22"/>
          <w:szCs w:val="22"/>
        </w:rPr>
      </w:pPr>
      <w:r w:rsidRPr="00D220D4">
        <w:rPr>
          <w:sz w:val="22"/>
          <w:szCs w:val="22"/>
        </w:rPr>
        <w:t xml:space="preserve">Dílo bude částečně financováno z dotačních prostředků </w:t>
      </w:r>
      <w:r w:rsidR="00874DA3" w:rsidRPr="00D220D4">
        <w:rPr>
          <w:sz w:val="22"/>
          <w:szCs w:val="22"/>
        </w:rPr>
        <w:t>Státního fondu dopravní infrastruktury, a to v</w:t>
      </w:r>
      <w:r w:rsidR="00651F66" w:rsidRPr="00D220D4">
        <w:rPr>
          <w:sz w:val="22"/>
          <w:szCs w:val="22"/>
        </w:rPr>
        <w:t>e smyslu</w:t>
      </w:r>
      <w:r w:rsidR="00874DA3" w:rsidRPr="00D220D4">
        <w:rPr>
          <w:sz w:val="22"/>
          <w:szCs w:val="22"/>
        </w:rPr>
        <w:t xml:space="preserve"> „Pravidel pro financování opatření ke zvýšení bezpečnosti nebo plynulosti dopravy nebo opatření ke zpřístupňování dopravy osobám s omezenou schopností pohybu nebo </w:t>
      </w:r>
      <w:r w:rsidR="00874DA3" w:rsidRPr="00D220D4">
        <w:rPr>
          <w:sz w:val="22"/>
          <w:szCs w:val="22"/>
        </w:rPr>
        <w:lastRenderedPageBreak/>
        <w:t>orientace pro rok</w:t>
      </w:r>
      <w:r w:rsidR="00651F66" w:rsidRPr="00D220D4">
        <w:rPr>
          <w:sz w:val="22"/>
          <w:szCs w:val="22"/>
        </w:rPr>
        <w:t xml:space="preserve"> 2025“</w:t>
      </w:r>
      <w:r w:rsidR="00874DA3" w:rsidRPr="00D220D4">
        <w:rPr>
          <w:sz w:val="22"/>
          <w:szCs w:val="22"/>
        </w:rPr>
        <w:t>.</w:t>
      </w:r>
      <w:r w:rsidRPr="00D220D4">
        <w:rPr>
          <w:sz w:val="22"/>
          <w:szCs w:val="22"/>
        </w:rPr>
        <w:t xml:space="preserve"> Zhotovitel je povinen kromě zákonných a smluvních podmínek dodržet i podmínky poskytovatele dotace</w:t>
      </w:r>
      <w:r w:rsidR="001A550E" w:rsidRPr="00D220D4">
        <w:rPr>
          <w:sz w:val="22"/>
          <w:szCs w:val="22"/>
        </w:rPr>
        <w:t xml:space="preserve"> </w:t>
      </w:r>
      <w:r w:rsidRPr="00D220D4">
        <w:rPr>
          <w:sz w:val="22"/>
          <w:szCs w:val="22"/>
        </w:rPr>
        <w:t xml:space="preserve">dostupných </w:t>
      </w:r>
      <w:r w:rsidR="00874DA3" w:rsidRPr="00D220D4">
        <w:rPr>
          <w:sz w:val="22"/>
          <w:szCs w:val="22"/>
        </w:rPr>
        <w:t xml:space="preserve">online </w:t>
      </w:r>
      <w:r w:rsidRPr="00D220D4">
        <w:rPr>
          <w:sz w:val="22"/>
          <w:szCs w:val="22"/>
        </w:rPr>
        <w:t>zde</w:t>
      </w:r>
      <w:r w:rsidR="006C5D80" w:rsidRPr="00D220D4">
        <w:rPr>
          <w:sz w:val="22"/>
          <w:szCs w:val="22"/>
        </w:rPr>
        <w:t xml:space="preserve"> </w:t>
      </w:r>
      <w:r w:rsidRPr="00D220D4">
        <w:rPr>
          <w:sz w:val="22"/>
          <w:szCs w:val="22"/>
        </w:rPr>
        <w:t xml:space="preserve">- </w:t>
      </w:r>
      <w:hyperlink r:id="rId8" w:history="1">
        <w:r w:rsidR="00651F66" w:rsidRPr="00D220D4">
          <w:rPr>
            <w:rStyle w:val="Hypertextovodkaz"/>
            <w:sz w:val="22"/>
            <w:szCs w:val="22"/>
          </w:rPr>
          <w:t>https://sfdi.gov.cz/wp-content/uploads/2024/05/2025-bezp-pravidla-1.pdf, a to na základě získané dotace evidované pod evidenčním číslem žádosti ISPROFOND 5217510581.</w:t>
        </w:r>
      </w:hyperlink>
    </w:p>
    <w:p w14:paraId="6AAE2EE1" w14:textId="77777777" w:rsidR="003D513B" w:rsidRDefault="003D513B" w:rsidP="005C1108">
      <w:pPr>
        <w:pStyle w:val="Nadpis1"/>
        <w:keepNext w:val="0"/>
        <w:tabs>
          <w:tab w:val="left" w:pos="851"/>
        </w:tabs>
        <w:rPr>
          <w:sz w:val="22"/>
          <w:szCs w:val="22"/>
        </w:rPr>
      </w:pPr>
    </w:p>
    <w:p w14:paraId="6FBCAB7F" w14:textId="3100118D" w:rsidR="00306293" w:rsidRPr="00651F66" w:rsidRDefault="00306293" w:rsidP="005C1108">
      <w:pPr>
        <w:pStyle w:val="Nadpis1"/>
        <w:keepNext w:val="0"/>
        <w:tabs>
          <w:tab w:val="left" w:pos="851"/>
        </w:tabs>
        <w:rPr>
          <w:sz w:val="22"/>
          <w:szCs w:val="22"/>
        </w:rPr>
      </w:pPr>
      <w:r w:rsidRPr="00651F66">
        <w:rPr>
          <w:sz w:val="22"/>
          <w:szCs w:val="22"/>
        </w:rPr>
        <w:t>3.</w:t>
      </w:r>
      <w:r w:rsidRPr="00651F66">
        <w:rPr>
          <w:sz w:val="22"/>
          <w:szCs w:val="22"/>
        </w:rPr>
        <w:tab/>
        <w:t>PŘEDMĚT</w:t>
      </w:r>
      <w:r w:rsidRPr="00651F66">
        <w:rPr>
          <w:spacing w:val="-4"/>
          <w:sz w:val="22"/>
          <w:szCs w:val="22"/>
        </w:rPr>
        <w:t xml:space="preserve"> </w:t>
      </w:r>
      <w:r w:rsidRPr="00651F66">
        <w:rPr>
          <w:sz w:val="22"/>
          <w:szCs w:val="22"/>
        </w:rPr>
        <w:t>DÍLA</w:t>
      </w:r>
    </w:p>
    <w:p w14:paraId="310FD329" w14:textId="5C960306" w:rsidR="006C5D80" w:rsidRPr="00651F66" w:rsidRDefault="006C5D80" w:rsidP="005C1108">
      <w:pPr>
        <w:pStyle w:val="Odstavecseseznamem"/>
        <w:widowControl w:val="0"/>
        <w:numPr>
          <w:ilvl w:val="1"/>
          <w:numId w:val="50"/>
        </w:numPr>
        <w:tabs>
          <w:tab w:val="left" w:pos="851"/>
        </w:tabs>
        <w:autoSpaceDE w:val="0"/>
        <w:autoSpaceDN w:val="0"/>
        <w:spacing w:before="120" w:after="0"/>
        <w:ind w:left="0" w:firstLine="0"/>
        <w:jc w:val="both"/>
        <w:rPr>
          <w:sz w:val="22"/>
          <w:szCs w:val="22"/>
        </w:rPr>
      </w:pPr>
      <w:bookmarkStart w:id="2" w:name="_Hlk160620940"/>
      <w:r w:rsidRPr="00651F66">
        <w:rPr>
          <w:sz w:val="22"/>
          <w:szCs w:val="22"/>
        </w:rPr>
        <w:t>Předmětem díla jsou stavební práce a s nimi související dodávky a služby potřebné pro provedení stavebních úprav chodníků a komunikace v ulici Zborovská nad křižovatkou s ulicemi Kounická a Ruská. Dojde k rozšíření jednoho pruhu komunikace směrem ke Kounické ulici, vytvoření nového dělícího ostrůvku a provedení nového veřejné osvětlení přechodu pro chodce s elektro přípojkami k 2 ks nových stožárů VO a dalšími souvisejícími terénními, stavebními a technologickými pracemi.</w:t>
      </w:r>
    </w:p>
    <w:p w14:paraId="472493C0" w14:textId="14975145" w:rsidR="006C5D80" w:rsidRPr="00651F66" w:rsidRDefault="006C5D80" w:rsidP="005C1108">
      <w:pPr>
        <w:pStyle w:val="Odstavecseseznamem"/>
        <w:widowControl w:val="0"/>
        <w:numPr>
          <w:ilvl w:val="1"/>
          <w:numId w:val="50"/>
        </w:numPr>
        <w:tabs>
          <w:tab w:val="left" w:pos="851"/>
        </w:tabs>
        <w:autoSpaceDE w:val="0"/>
        <w:autoSpaceDN w:val="0"/>
        <w:spacing w:before="120" w:after="0"/>
        <w:ind w:left="0" w:firstLine="0"/>
        <w:jc w:val="both"/>
        <w:rPr>
          <w:sz w:val="22"/>
          <w:szCs w:val="22"/>
        </w:rPr>
      </w:pPr>
      <w:r w:rsidRPr="00651F66">
        <w:rPr>
          <w:sz w:val="22"/>
          <w:szCs w:val="22"/>
        </w:rPr>
        <w:t>Podrobný popis stavu a rozsahu požadovaných prací je uveden v projektové dokumentaci. Všechen použitý materiál a technologické postupy musí splňovat podmínky uvedené ve všech vyjádřeních a stanoviscích DOSS a správců sítí, zejména pan KSÚS Středočeského kraje, jako správce komunikace v ulici Zborovská.</w:t>
      </w:r>
    </w:p>
    <w:p w14:paraId="61450E01" w14:textId="77777777" w:rsidR="006C5D80" w:rsidRPr="00651F66" w:rsidRDefault="006C5D80" w:rsidP="005C1108">
      <w:pPr>
        <w:pStyle w:val="Odstavecseseznamem"/>
        <w:widowControl w:val="0"/>
        <w:numPr>
          <w:ilvl w:val="1"/>
          <w:numId w:val="50"/>
        </w:numPr>
        <w:tabs>
          <w:tab w:val="left" w:pos="851"/>
        </w:tabs>
        <w:autoSpaceDE w:val="0"/>
        <w:autoSpaceDN w:val="0"/>
        <w:spacing w:before="120" w:after="0"/>
        <w:ind w:left="0" w:firstLine="0"/>
        <w:jc w:val="both"/>
        <w:rPr>
          <w:sz w:val="22"/>
          <w:szCs w:val="22"/>
        </w:rPr>
      </w:pPr>
      <w:r w:rsidRPr="00651F66">
        <w:rPr>
          <w:sz w:val="22"/>
          <w:szCs w:val="22"/>
        </w:rPr>
        <w:t>Součástí staveb všech objektů jsou všechny práce, dokumentace skutečného provedení – geodetické zaměření, včetně soupisů rozdílů a změn oproti PD DÚR + DSP, hutnící zkoušky, rozbory PAU a další zkoušky a všechny doklady potřebné pro řádnou realizaci a následné provozování díla, revize apod.</w:t>
      </w:r>
    </w:p>
    <w:p w14:paraId="313733BA" w14:textId="0C156E8E" w:rsidR="006C5D80" w:rsidRPr="00651F66" w:rsidRDefault="006C5D80" w:rsidP="005C1108">
      <w:pPr>
        <w:pStyle w:val="Odstavecseseznamem"/>
        <w:widowControl w:val="0"/>
        <w:numPr>
          <w:ilvl w:val="1"/>
          <w:numId w:val="50"/>
        </w:numPr>
        <w:tabs>
          <w:tab w:val="left" w:pos="851"/>
        </w:tabs>
        <w:autoSpaceDE w:val="0"/>
        <w:autoSpaceDN w:val="0"/>
        <w:spacing w:before="120" w:after="0"/>
        <w:ind w:left="0" w:firstLine="0"/>
        <w:jc w:val="both"/>
        <w:rPr>
          <w:sz w:val="22"/>
          <w:szCs w:val="22"/>
        </w:rPr>
      </w:pPr>
      <w:r w:rsidRPr="00651F66">
        <w:rPr>
          <w:sz w:val="22"/>
          <w:szCs w:val="22"/>
        </w:rPr>
        <w:t xml:space="preserve">Součástí díla je dále návrh, projednání a povolení DIO (dopravně inženýrských opatření), Náklady na DIO se předpokládají v rozsahu: Ulice </w:t>
      </w:r>
      <w:r w:rsidR="00120206" w:rsidRPr="00651F66">
        <w:rPr>
          <w:sz w:val="22"/>
          <w:szCs w:val="22"/>
        </w:rPr>
        <w:t>Zborovská – uzavření</w:t>
      </w:r>
      <w:r w:rsidRPr="00651F66">
        <w:rPr>
          <w:sz w:val="22"/>
          <w:szCs w:val="22"/>
        </w:rPr>
        <w:t xml:space="preserve"> jízdního pruhu při výstavbě středního dělícího ostrůvku, provoz řízen pomocí světelné signalizačního zařízení. Předpokládá se jednopruhový obousměrný provoz. DIO je nutné projednat a odsouhlasit i s IDSK pro příměstskou autobusovou dopravu. Předpokládané řízení během DIO je v pracovní dny ve špičkách cca 07:30-9:00 a 15:30 až 18:00 pomocí náležitě poučených osob ze stavby, tj. řízení za pomoci radiových přijímačů právě z důvodu eliminace dopravní kongesce. Nutná je současně koordinace s DIO a stavbou okružní křižovatky v Českém Brodě. Pro kolaudaci díla bude zpracován měřící protokol prokazující splnění normy ČSN EN 13201 o osvětlení pozemních komunikací.</w:t>
      </w:r>
    </w:p>
    <w:p w14:paraId="60538AFC" w14:textId="57C890FB" w:rsidR="006C5D80" w:rsidRPr="00651F66" w:rsidRDefault="006C5D80" w:rsidP="005C1108">
      <w:pPr>
        <w:pStyle w:val="Odstavecseseznamem"/>
        <w:widowControl w:val="0"/>
        <w:numPr>
          <w:ilvl w:val="1"/>
          <w:numId w:val="50"/>
        </w:numPr>
        <w:tabs>
          <w:tab w:val="left" w:pos="851"/>
          <w:tab w:val="left" w:pos="1090"/>
          <w:tab w:val="left" w:pos="1091"/>
        </w:tabs>
        <w:autoSpaceDE w:val="0"/>
        <w:autoSpaceDN w:val="0"/>
        <w:spacing w:before="120" w:after="0"/>
        <w:ind w:left="0" w:firstLine="0"/>
        <w:contextualSpacing w:val="0"/>
        <w:jc w:val="both"/>
        <w:rPr>
          <w:sz w:val="22"/>
          <w:szCs w:val="22"/>
        </w:rPr>
      </w:pPr>
      <w:r w:rsidRPr="00651F66">
        <w:rPr>
          <w:sz w:val="22"/>
          <w:szCs w:val="22"/>
        </w:rPr>
        <w:t>Dále je součástí díla vytyčení sítí. Pro realizaci celé stavby je nezbytné spolupracovat se zástupci technických služeb Český Brod, správci místních komunikací a chodníků a dále s KSÚS SK jako správcem komunikace v ulici Zborovská.</w:t>
      </w:r>
      <w:bookmarkEnd w:id="2"/>
    </w:p>
    <w:p w14:paraId="50AD0D98" w14:textId="77777777" w:rsidR="00306293" w:rsidRPr="00651F66" w:rsidRDefault="00306293" w:rsidP="005C1108">
      <w:pPr>
        <w:pStyle w:val="Odstavecseseznamem"/>
        <w:widowControl w:val="0"/>
        <w:numPr>
          <w:ilvl w:val="1"/>
          <w:numId w:val="50"/>
        </w:numPr>
        <w:tabs>
          <w:tab w:val="left" w:pos="851"/>
        </w:tabs>
        <w:autoSpaceDE w:val="0"/>
        <w:autoSpaceDN w:val="0"/>
        <w:spacing w:before="120" w:after="0"/>
        <w:ind w:left="0" w:firstLine="0"/>
        <w:contextualSpacing w:val="0"/>
        <w:jc w:val="both"/>
        <w:rPr>
          <w:sz w:val="22"/>
          <w:szCs w:val="22"/>
        </w:rPr>
      </w:pPr>
      <w:r w:rsidRPr="00651F66">
        <w:rPr>
          <w:sz w:val="22"/>
          <w:szCs w:val="22"/>
        </w:rPr>
        <w:t>Nedílnou součástí provedení díla a ceny díla</w:t>
      </w:r>
      <w:r w:rsidRPr="00651F66">
        <w:rPr>
          <w:spacing w:val="-10"/>
          <w:sz w:val="22"/>
          <w:szCs w:val="22"/>
        </w:rPr>
        <w:t xml:space="preserve"> </w:t>
      </w:r>
      <w:r w:rsidRPr="00651F66">
        <w:rPr>
          <w:sz w:val="22"/>
          <w:szCs w:val="22"/>
        </w:rPr>
        <w:t>je:</w:t>
      </w:r>
    </w:p>
    <w:p w14:paraId="19EF612E" w14:textId="77777777" w:rsidR="00306293" w:rsidRPr="00651F66" w:rsidRDefault="00306293" w:rsidP="005C1108">
      <w:pPr>
        <w:pStyle w:val="Odstavecseseznamem"/>
        <w:widowControl w:val="0"/>
        <w:numPr>
          <w:ilvl w:val="2"/>
          <w:numId w:val="50"/>
        </w:numPr>
        <w:tabs>
          <w:tab w:val="left" w:pos="851"/>
          <w:tab w:val="left" w:pos="1372"/>
        </w:tabs>
        <w:autoSpaceDE w:val="0"/>
        <w:autoSpaceDN w:val="0"/>
        <w:spacing w:before="157" w:after="0"/>
        <w:ind w:left="0" w:firstLine="0"/>
        <w:contextualSpacing w:val="0"/>
        <w:jc w:val="both"/>
        <w:rPr>
          <w:sz w:val="22"/>
          <w:szCs w:val="22"/>
        </w:rPr>
      </w:pPr>
      <w:r w:rsidRPr="00651F66">
        <w:rPr>
          <w:sz w:val="22"/>
          <w:szCs w:val="22"/>
        </w:rPr>
        <w:t>zřízení, odstranění a zajištění zařízení staveniště včetně napojení na inženýrské sítě, vodné, stočné, elektrická energie, teplo apod., odvoz odpadu a likvidace odpadu, případně zajištění uložení odpadu na skládce, a to v souladu s příslušnými</w:t>
      </w:r>
      <w:r w:rsidRPr="00651F66">
        <w:rPr>
          <w:spacing w:val="-13"/>
          <w:sz w:val="22"/>
          <w:szCs w:val="22"/>
        </w:rPr>
        <w:t xml:space="preserve"> </w:t>
      </w:r>
      <w:r w:rsidRPr="00651F66">
        <w:rPr>
          <w:sz w:val="22"/>
          <w:szCs w:val="22"/>
        </w:rPr>
        <w:t>předpisy,</w:t>
      </w:r>
      <w:r w:rsidRPr="00651F66">
        <w:rPr>
          <w:spacing w:val="-9"/>
          <w:sz w:val="22"/>
          <w:szCs w:val="22"/>
        </w:rPr>
        <w:t xml:space="preserve"> </w:t>
      </w:r>
      <w:r w:rsidRPr="00651F66">
        <w:rPr>
          <w:sz w:val="22"/>
          <w:szCs w:val="22"/>
        </w:rPr>
        <w:t>zabezpečení,</w:t>
      </w:r>
      <w:r w:rsidRPr="00651F66">
        <w:rPr>
          <w:spacing w:val="-11"/>
          <w:sz w:val="22"/>
          <w:szCs w:val="22"/>
        </w:rPr>
        <w:t xml:space="preserve"> </w:t>
      </w:r>
      <w:r w:rsidRPr="00651F66">
        <w:rPr>
          <w:sz w:val="22"/>
          <w:szCs w:val="22"/>
        </w:rPr>
        <w:t>střežení</w:t>
      </w:r>
      <w:r w:rsidRPr="00651F66">
        <w:rPr>
          <w:spacing w:val="-8"/>
          <w:sz w:val="22"/>
          <w:szCs w:val="22"/>
        </w:rPr>
        <w:t xml:space="preserve"> </w:t>
      </w:r>
      <w:r w:rsidRPr="00651F66">
        <w:rPr>
          <w:sz w:val="22"/>
          <w:szCs w:val="22"/>
        </w:rPr>
        <w:t>a</w:t>
      </w:r>
      <w:r w:rsidRPr="00651F66">
        <w:rPr>
          <w:spacing w:val="-3"/>
          <w:sz w:val="22"/>
          <w:szCs w:val="22"/>
        </w:rPr>
        <w:t xml:space="preserve"> </w:t>
      </w:r>
      <w:r w:rsidRPr="00651F66">
        <w:rPr>
          <w:sz w:val="22"/>
          <w:szCs w:val="22"/>
        </w:rPr>
        <w:t>ochrana</w:t>
      </w:r>
      <w:r w:rsidRPr="00651F66">
        <w:rPr>
          <w:spacing w:val="-10"/>
          <w:sz w:val="22"/>
          <w:szCs w:val="22"/>
        </w:rPr>
        <w:t xml:space="preserve"> </w:t>
      </w:r>
      <w:r w:rsidRPr="00651F66">
        <w:rPr>
          <w:sz w:val="22"/>
          <w:szCs w:val="22"/>
        </w:rPr>
        <w:t>staveniště</w:t>
      </w:r>
      <w:r w:rsidRPr="00651F66">
        <w:rPr>
          <w:spacing w:val="-12"/>
          <w:sz w:val="22"/>
          <w:szCs w:val="22"/>
        </w:rPr>
        <w:t xml:space="preserve"> </w:t>
      </w:r>
      <w:r w:rsidRPr="00651F66">
        <w:rPr>
          <w:sz w:val="22"/>
          <w:szCs w:val="22"/>
        </w:rPr>
        <w:t>(a</w:t>
      </w:r>
      <w:r w:rsidRPr="00651F66">
        <w:rPr>
          <w:spacing w:val="-2"/>
          <w:sz w:val="22"/>
          <w:szCs w:val="22"/>
        </w:rPr>
        <w:t xml:space="preserve"> </w:t>
      </w:r>
      <w:r w:rsidRPr="00651F66">
        <w:rPr>
          <w:sz w:val="22"/>
          <w:szCs w:val="22"/>
        </w:rPr>
        <w:t>to</w:t>
      </w:r>
      <w:r w:rsidRPr="00651F66">
        <w:rPr>
          <w:spacing w:val="-13"/>
          <w:sz w:val="22"/>
          <w:szCs w:val="22"/>
        </w:rPr>
        <w:t xml:space="preserve"> </w:t>
      </w:r>
      <w:r w:rsidRPr="00651F66">
        <w:rPr>
          <w:sz w:val="22"/>
          <w:szCs w:val="22"/>
        </w:rPr>
        <w:t>i</w:t>
      </w:r>
      <w:r w:rsidRPr="00651F66">
        <w:rPr>
          <w:spacing w:val="-3"/>
          <w:sz w:val="22"/>
          <w:szCs w:val="22"/>
        </w:rPr>
        <w:t xml:space="preserve"> </w:t>
      </w:r>
      <w:r w:rsidRPr="00651F66">
        <w:rPr>
          <w:sz w:val="22"/>
          <w:szCs w:val="22"/>
        </w:rPr>
        <w:t>po</w:t>
      </w:r>
      <w:r w:rsidRPr="00651F66">
        <w:rPr>
          <w:spacing w:val="-10"/>
          <w:sz w:val="22"/>
          <w:szCs w:val="22"/>
        </w:rPr>
        <w:t xml:space="preserve"> </w:t>
      </w:r>
      <w:r w:rsidRPr="00651F66">
        <w:rPr>
          <w:sz w:val="22"/>
          <w:szCs w:val="22"/>
        </w:rPr>
        <w:t>dobu přerušení</w:t>
      </w:r>
      <w:r w:rsidRPr="00651F66">
        <w:rPr>
          <w:spacing w:val="-1"/>
          <w:sz w:val="22"/>
          <w:szCs w:val="22"/>
        </w:rPr>
        <w:t xml:space="preserve"> </w:t>
      </w:r>
      <w:r w:rsidRPr="00651F66">
        <w:rPr>
          <w:sz w:val="22"/>
          <w:szCs w:val="22"/>
        </w:rPr>
        <w:t>prací),</w:t>
      </w:r>
    </w:p>
    <w:p w14:paraId="0F6FD6D7" w14:textId="77777777" w:rsidR="00306293" w:rsidRPr="00651F66" w:rsidRDefault="00306293" w:rsidP="005C1108">
      <w:pPr>
        <w:pStyle w:val="Odstavecseseznamem"/>
        <w:widowControl w:val="0"/>
        <w:numPr>
          <w:ilvl w:val="2"/>
          <w:numId w:val="50"/>
        </w:numPr>
        <w:tabs>
          <w:tab w:val="left" w:pos="851"/>
          <w:tab w:val="left" w:pos="1372"/>
        </w:tabs>
        <w:autoSpaceDE w:val="0"/>
        <w:autoSpaceDN w:val="0"/>
        <w:spacing w:before="123" w:after="0"/>
        <w:ind w:left="0" w:firstLine="0"/>
        <w:contextualSpacing w:val="0"/>
        <w:jc w:val="both"/>
        <w:rPr>
          <w:sz w:val="22"/>
          <w:szCs w:val="22"/>
        </w:rPr>
      </w:pPr>
      <w:r w:rsidRPr="00651F66">
        <w:rPr>
          <w:sz w:val="22"/>
          <w:szCs w:val="22"/>
        </w:rPr>
        <w:t>zajištění a provedení všech opatření organizačního a stavebně technologického charakteru k řádnému provedení díla včetně identifikačních a výstražných tabulí na</w:t>
      </w:r>
      <w:r w:rsidRPr="00651F66">
        <w:rPr>
          <w:spacing w:val="-4"/>
          <w:sz w:val="22"/>
          <w:szCs w:val="22"/>
        </w:rPr>
        <w:t xml:space="preserve"> </w:t>
      </w:r>
      <w:r w:rsidRPr="00651F66">
        <w:rPr>
          <w:sz w:val="22"/>
          <w:szCs w:val="22"/>
        </w:rPr>
        <w:t>staveništi,</w:t>
      </w:r>
    </w:p>
    <w:p w14:paraId="5091A143" w14:textId="77777777" w:rsidR="00306293" w:rsidRPr="00651F66" w:rsidRDefault="00306293" w:rsidP="005C1108">
      <w:pPr>
        <w:pStyle w:val="Odstavecseseznamem"/>
        <w:widowControl w:val="0"/>
        <w:numPr>
          <w:ilvl w:val="2"/>
          <w:numId w:val="50"/>
        </w:numPr>
        <w:tabs>
          <w:tab w:val="left" w:pos="851"/>
          <w:tab w:val="left" w:pos="1372"/>
        </w:tabs>
        <w:autoSpaceDE w:val="0"/>
        <w:autoSpaceDN w:val="0"/>
        <w:spacing w:before="120" w:after="0"/>
        <w:ind w:left="0" w:firstLine="0"/>
        <w:contextualSpacing w:val="0"/>
        <w:jc w:val="both"/>
        <w:rPr>
          <w:sz w:val="22"/>
          <w:szCs w:val="22"/>
        </w:rPr>
      </w:pPr>
      <w:r w:rsidRPr="00651F66">
        <w:rPr>
          <w:sz w:val="22"/>
          <w:szCs w:val="22"/>
        </w:rPr>
        <w:t>účast na pravidelných kontrolních</w:t>
      </w:r>
      <w:r w:rsidRPr="00651F66">
        <w:rPr>
          <w:spacing w:val="-7"/>
          <w:sz w:val="22"/>
          <w:szCs w:val="22"/>
        </w:rPr>
        <w:t xml:space="preserve"> </w:t>
      </w:r>
      <w:r w:rsidRPr="00651F66">
        <w:rPr>
          <w:sz w:val="22"/>
          <w:szCs w:val="22"/>
        </w:rPr>
        <w:t>dnech,</w:t>
      </w:r>
    </w:p>
    <w:p w14:paraId="7DE47927" w14:textId="77777777" w:rsidR="00306293" w:rsidRPr="00651F66" w:rsidRDefault="00306293" w:rsidP="005C1108">
      <w:pPr>
        <w:pStyle w:val="Odstavecseseznamem"/>
        <w:widowControl w:val="0"/>
        <w:numPr>
          <w:ilvl w:val="2"/>
          <w:numId w:val="50"/>
        </w:numPr>
        <w:tabs>
          <w:tab w:val="left" w:pos="851"/>
          <w:tab w:val="left" w:pos="1372"/>
        </w:tabs>
        <w:autoSpaceDE w:val="0"/>
        <w:autoSpaceDN w:val="0"/>
        <w:spacing w:before="157" w:after="0"/>
        <w:ind w:left="0" w:firstLine="0"/>
        <w:contextualSpacing w:val="0"/>
        <w:jc w:val="both"/>
        <w:rPr>
          <w:sz w:val="22"/>
          <w:szCs w:val="22"/>
        </w:rPr>
      </w:pPr>
      <w:r w:rsidRPr="00651F66">
        <w:rPr>
          <w:sz w:val="22"/>
          <w:szCs w:val="22"/>
        </w:rPr>
        <w:t>veškeré činnosti související s bezpečnostními opatřeními na ochranu osob a</w:t>
      </w:r>
      <w:r w:rsidRPr="00651F66">
        <w:rPr>
          <w:spacing w:val="-1"/>
          <w:sz w:val="22"/>
          <w:szCs w:val="22"/>
        </w:rPr>
        <w:t xml:space="preserve"> </w:t>
      </w:r>
      <w:r w:rsidRPr="00651F66">
        <w:rPr>
          <w:sz w:val="22"/>
          <w:szCs w:val="22"/>
        </w:rPr>
        <w:t>majetku,</w:t>
      </w:r>
    </w:p>
    <w:p w14:paraId="4108CA00" w14:textId="77777777" w:rsidR="00306293" w:rsidRPr="00651F66" w:rsidRDefault="00306293" w:rsidP="005C1108">
      <w:pPr>
        <w:pStyle w:val="Odstavecseseznamem"/>
        <w:widowControl w:val="0"/>
        <w:numPr>
          <w:ilvl w:val="2"/>
          <w:numId w:val="50"/>
        </w:numPr>
        <w:tabs>
          <w:tab w:val="left" w:pos="851"/>
          <w:tab w:val="left" w:pos="1372"/>
        </w:tabs>
        <w:autoSpaceDE w:val="0"/>
        <w:autoSpaceDN w:val="0"/>
        <w:spacing w:before="118" w:after="0"/>
        <w:ind w:left="0" w:firstLine="0"/>
        <w:contextualSpacing w:val="0"/>
        <w:jc w:val="left"/>
        <w:rPr>
          <w:sz w:val="22"/>
          <w:szCs w:val="22"/>
        </w:rPr>
      </w:pPr>
      <w:r w:rsidRPr="00651F66">
        <w:rPr>
          <w:sz w:val="22"/>
          <w:szCs w:val="22"/>
        </w:rPr>
        <w:t>uvedení všech povrchů a okolí staveniště dotčených stavbou do původního</w:t>
      </w:r>
      <w:r w:rsidRPr="00651F66">
        <w:rPr>
          <w:spacing w:val="-42"/>
          <w:sz w:val="22"/>
          <w:szCs w:val="22"/>
        </w:rPr>
        <w:t xml:space="preserve"> </w:t>
      </w:r>
      <w:r w:rsidRPr="00651F66">
        <w:rPr>
          <w:sz w:val="22"/>
          <w:szCs w:val="22"/>
        </w:rPr>
        <w:t>stavu,</w:t>
      </w:r>
    </w:p>
    <w:p w14:paraId="093A2D28" w14:textId="77777777" w:rsidR="00306293" w:rsidRPr="00651F66" w:rsidRDefault="00306293" w:rsidP="005C1108">
      <w:pPr>
        <w:pStyle w:val="Odstavecseseznamem"/>
        <w:widowControl w:val="0"/>
        <w:numPr>
          <w:ilvl w:val="2"/>
          <w:numId w:val="50"/>
        </w:numPr>
        <w:tabs>
          <w:tab w:val="left" w:pos="851"/>
          <w:tab w:val="left" w:pos="1372"/>
        </w:tabs>
        <w:autoSpaceDE w:val="0"/>
        <w:autoSpaceDN w:val="0"/>
        <w:spacing w:before="157" w:after="0"/>
        <w:ind w:left="0" w:firstLine="0"/>
        <w:contextualSpacing w:val="0"/>
        <w:jc w:val="both"/>
        <w:rPr>
          <w:sz w:val="22"/>
          <w:szCs w:val="22"/>
        </w:rPr>
      </w:pPr>
      <w:r w:rsidRPr="00651F66">
        <w:rPr>
          <w:sz w:val="22"/>
          <w:szCs w:val="22"/>
        </w:rPr>
        <w:t>zajištění bezpečnosti práce a ochrany životního</w:t>
      </w:r>
      <w:r w:rsidRPr="00651F66">
        <w:rPr>
          <w:spacing w:val="-16"/>
          <w:sz w:val="22"/>
          <w:szCs w:val="22"/>
        </w:rPr>
        <w:t xml:space="preserve"> </w:t>
      </w:r>
      <w:r w:rsidRPr="00651F66">
        <w:rPr>
          <w:sz w:val="22"/>
          <w:szCs w:val="22"/>
        </w:rPr>
        <w:t>prostředí,</w:t>
      </w:r>
    </w:p>
    <w:p w14:paraId="17E31221" w14:textId="77777777" w:rsidR="00306293" w:rsidRPr="00651F66" w:rsidRDefault="00306293" w:rsidP="005C1108">
      <w:pPr>
        <w:pStyle w:val="Odstavecseseznamem"/>
        <w:widowControl w:val="0"/>
        <w:numPr>
          <w:ilvl w:val="2"/>
          <w:numId w:val="50"/>
        </w:numPr>
        <w:tabs>
          <w:tab w:val="left" w:pos="851"/>
          <w:tab w:val="left" w:pos="1372"/>
        </w:tabs>
        <w:autoSpaceDE w:val="0"/>
        <w:autoSpaceDN w:val="0"/>
        <w:spacing w:before="156" w:after="0"/>
        <w:ind w:left="0" w:firstLine="0"/>
        <w:contextualSpacing w:val="0"/>
        <w:jc w:val="both"/>
        <w:rPr>
          <w:sz w:val="22"/>
          <w:szCs w:val="22"/>
        </w:rPr>
      </w:pPr>
      <w:r w:rsidRPr="00651F66">
        <w:rPr>
          <w:sz w:val="22"/>
          <w:szCs w:val="22"/>
        </w:rPr>
        <w:t>projednání a zajištění případného zvláštního užívání komunikací a veřejného prostranství</w:t>
      </w:r>
      <w:r w:rsidRPr="00651F66">
        <w:rPr>
          <w:spacing w:val="-7"/>
          <w:sz w:val="22"/>
          <w:szCs w:val="22"/>
        </w:rPr>
        <w:t xml:space="preserve"> </w:t>
      </w:r>
      <w:r w:rsidRPr="00651F66">
        <w:rPr>
          <w:sz w:val="22"/>
          <w:szCs w:val="22"/>
        </w:rPr>
        <w:t>včetně</w:t>
      </w:r>
      <w:r w:rsidRPr="00651F66">
        <w:rPr>
          <w:spacing w:val="-9"/>
          <w:sz w:val="22"/>
          <w:szCs w:val="22"/>
        </w:rPr>
        <w:t xml:space="preserve"> </w:t>
      </w:r>
      <w:r w:rsidRPr="00651F66">
        <w:rPr>
          <w:sz w:val="22"/>
          <w:szCs w:val="22"/>
        </w:rPr>
        <w:t>úhrady</w:t>
      </w:r>
      <w:r w:rsidRPr="00651F66">
        <w:rPr>
          <w:spacing w:val="-6"/>
          <w:sz w:val="22"/>
          <w:szCs w:val="22"/>
        </w:rPr>
        <w:t xml:space="preserve"> </w:t>
      </w:r>
      <w:r w:rsidRPr="00651F66">
        <w:rPr>
          <w:sz w:val="22"/>
          <w:szCs w:val="22"/>
        </w:rPr>
        <w:t>vyměřených</w:t>
      </w:r>
      <w:r w:rsidRPr="00651F66">
        <w:rPr>
          <w:spacing w:val="-9"/>
          <w:sz w:val="22"/>
          <w:szCs w:val="22"/>
        </w:rPr>
        <w:t xml:space="preserve"> </w:t>
      </w:r>
      <w:r w:rsidRPr="00651F66">
        <w:rPr>
          <w:sz w:val="22"/>
          <w:szCs w:val="22"/>
        </w:rPr>
        <w:t>poplatků</w:t>
      </w:r>
      <w:r w:rsidRPr="00651F66">
        <w:rPr>
          <w:spacing w:val="-9"/>
          <w:sz w:val="22"/>
          <w:szCs w:val="22"/>
        </w:rPr>
        <w:t xml:space="preserve"> </w:t>
      </w:r>
      <w:r w:rsidRPr="00651F66">
        <w:rPr>
          <w:sz w:val="22"/>
          <w:szCs w:val="22"/>
        </w:rPr>
        <w:t>a</w:t>
      </w:r>
      <w:r w:rsidRPr="00651F66">
        <w:rPr>
          <w:spacing w:val="-2"/>
          <w:sz w:val="22"/>
          <w:szCs w:val="22"/>
        </w:rPr>
        <w:t xml:space="preserve"> </w:t>
      </w:r>
      <w:r w:rsidRPr="00651F66">
        <w:rPr>
          <w:sz w:val="22"/>
          <w:szCs w:val="22"/>
        </w:rPr>
        <w:t>nájemného,</w:t>
      </w:r>
      <w:r w:rsidRPr="00651F66">
        <w:rPr>
          <w:spacing w:val="-7"/>
          <w:sz w:val="22"/>
          <w:szCs w:val="22"/>
        </w:rPr>
        <w:t xml:space="preserve"> </w:t>
      </w:r>
      <w:r w:rsidRPr="00651F66">
        <w:rPr>
          <w:sz w:val="22"/>
          <w:szCs w:val="22"/>
        </w:rPr>
        <w:t>případné</w:t>
      </w:r>
      <w:r w:rsidRPr="00651F66">
        <w:rPr>
          <w:spacing w:val="-9"/>
          <w:sz w:val="22"/>
          <w:szCs w:val="22"/>
        </w:rPr>
        <w:t xml:space="preserve"> </w:t>
      </w:r>
      <w:r w:rsidRPr="00651F66">
        <w:rPr>
          <w:sz w:val="22"/>
          <w:szCs w:val="22"/>
        </w:rPr>
        <w:t>dopravní značení,</w:t>
      </w:r>
    </w:p>
    <w:p w14:paraId="7D3B311C" w14:textId="77777777" w:rsidR="00306293" w:rsidRPr="00651F66" w:rsidRDefault="00306293" w:rsidP="005C1108">
      <w:pPr>
        <w:pStyle w:val="Odstavecseseznamem"/>
        <w:widowControl w:val="0"/>
        <w:numPr>
          <w:ilvl w:val="2"/>
          <w:numId w:val="50"/>
        </w:numPr>
        <w:tabs>
          <w:tab w:val="left" w:pos="851"/>
          <w:tab w:val="left" w:pos="1372"/>
        </w:tabs>
        <w:autoSpaceDE w:val="0"/>
        <w:autoSpaceDN w:val="0"/>
        <w:spacing w:before="120" w:after="0"/>
        <w:ind w:left="0" w:firstLine="0"/>
        <w:contextualSpacing w:val="0"/>
        <w:jc w:val="both"/>
        <w:rPr>
          <w:sz w:val="22"/>
          <w:szCs w:val="22"/>
        </w:rPr>
      </w:pPr>
      <w:r w:rsidRPr="00651F66">
        <w:rPr>
          <w:sz w:val="22"/>
          <w:szCs w:val="22"/>
        </w:rPr>
        <w:lastRenderedPageBreak/>
        <w:t>provedení přejímky</w:t>
      </w:r>
      <w:r w:rsidRPr="00651F66">
        <w:rPr>
          <w:spacing w:val="-6"/>
          <w:sz w:val="22"/>
          <w:szCs w:val="22"/>
        </w:rPr>
        <w:t xml:space="preserve"> </w:t>
      </w:r>
      <w:r w:rsidRPr="00651F66">
        <w:rPr>
          <w:sz w:val="22"/>
          <w:szCs w:val="22"/>
        </w:rPr>
        <w:t>stavby,</w:t>
      </w:r>
    </w:p>
    <w:p w14:paraId="62D7F70E" w14:textId="77777777" w:rsidR="00306293" w:rsidRPr="00651F66" w:rsidRDefault="00306293" w:rsidP="005C1108">
      <w:pPr>
        <w:pStyle w:val="Odstavecseseznamem"/>
        <w:widowControl w:val="0"/>
        <w:numPr>
          <w:ilvl w:val="2"/>
          <w:numId w:val="50"/>
        </w:numPr>
        <w:tabs>
          <w:tab w:val="left" w:pos="851"/>
          <w:tab w:val="left" w:pos="1372"/>
        </w:tabs>
        <w:autoSpaceDE w:val="0"/>
        <w:autoSpaceDN w:val="0"/>
        <w:spacing w:before="157" w:after="0"/>
        <w:ind w:left="0" w:firstLine="0"/>
        <w:contextualSpacing w:val="0"/>
        <w:jc w:val="both"/>
        <w:rPr>
          <w:sz w:val="22"/>
          <w:szCs w:val="22"/>
        </w:rPr>
      </w:pPr>
      <w:r w:rsidRPr="00651F66">
        <w:rPr>
          <w:sz w:val="22"/>
          <w:szCs w:val="22"/>
        </w:rPr>
        <w:t>zajištění všech nezbytných zkoušek, atestů a revizí podle příslušných právních předpisů, technických norem, zejména ČSN a ČSN EN, a případných jiných předpisů platných a účinných v době provádění a předání díla, kterými bude prokázáno dosažení předepsané kvality a předepsaných technických parametrů díla,</w:t>
      </w:r>
    </w:p>
    <w:p w14:paraId="122DC5E8" w14:textId="77777777" w:rsidR="00306293" w:rsidRPr="00651F66" w:rsidRDefault="00306293" w:rsidP="005C1108">
      <w:pPr>
        <w:pStyle w:val="Odstavecseseznamem"/>
        <w:widowControl w:val="0"/>
        <w:numPr>
          <w:ilvl w:val="2"/>
          <w:numId w:val="50"/>
        </w:numPr>
        <w:tabs>
          <w:tab w:val="left" w:pos="851"/>
          <w:tab w:val="left" w:pos="1372"/>
        </w:tabs>
        <w:autoSpaceDE w:val="0"/>
        <w:autoSpaceDN w:val="0"/>
        <w:spacing w:before="120" w:after="0"/>
        <w:ind w:left="0" w:firstLine="0"/>
        <w:contextualSpacing w:val="0"/>
        <w:jc w:val="both"/>
        <w:rPr>
          <w:sz w:val="22"/>
          <w:szCs w:val="22"/>
        </w:rPr>
      </w:pPr>
      <w:r w:rsidRPr="00651F66">
        <w:rPr>
          <w:sz w:val="22"/>
          <w:szCs w:val="22"/>
        </w:rPr>
        <w:t>péče o nepředané objekty a konstrukce stavby, jejich ošetřování, pojištění</w:t>
      </w:r>
      <w:r w:rsidRPr="00651F66">
        <w:rPr>
          <w:spacing w:val="-21"/>
          <w:sz w:val="22"/>
          <w:szCs w:val="22"/>
        </w:rPr>
        <w:t xml:space="preserve"> </w:t>
      </w:r>
      <w:r w:rsidRPr="00651F66">
        <w:rPr>
          <w:sz w:val="22"/>
          <w:szCs w:val="22"/>
        </w:rPr>
        <w:t>atd.,</w:t>
      </w:r>
    </w:p>
    <w:p w14:paraId="010E0564" w14:textId="77777777" w:rsidR="00306293" w:rsidRPr="00651F66" w:rsidRDefault="00306293" w:rsidP="005C1108">
      <w:pPr>
        <w:pStyle w:val="Odstavecseseznamem"/>
        <w:widowControl w:val="0"/>
        <w:numPr>
          <w:ilvl w:val="2"/>
          <w:numId w:val="50"/>
        </w:numPr>
        <w:tabs>
          <w:tab w:val="left" w:pos="851"/>
          <w:tab w:val="left" w:pos="1372"/>
        </w:tabs>
        <w:autoSpaceDE w:val="0"/>
        <w:autoSpaceDN w:val="0"/>
        <w:spacing w:before="120" w:after="0"/>
        <w:ind w:left="0" w:firstLine="0"/>
        <w:contextualSpacing w:val="0"/>
        <w:jc w:val="both"/>
        <w:rPr>
          <w:sz w:val="22"/>
          <w:szCs w:val="22"/>
        </w:rPr>
      </w:pPr>
      <w:r w:rsidRPr="00651F66">
        <w:rPr>
          <w:sz w:val="22"/>
          <w:szCs w:val="22"/>
        </w:rPr>
        <w:t>fotodokumentace o průběhu provádění díla včetně veškerých jeho součástí, a to zejména těch, které budou v průběhu provádění díla zakryty (například rozvodů elektroinstalace apod.), přičemž každá fotografie bude opatřena datem a popisem podle projektové dokumentace, včetně fotodokumentace stávajícího stavu příjezdových komunikací ke staveništi, nemovitostí nacházejících se v bezprostředním okolí staveniště, které mohou být prováděním díla dotčeny a stavby a staveniště před zahájením prací,</w:t>
      </w:r>
    </w:p>
    <w:p w14:paraId="11F171F9" w14:textId="77777777" w:rsidR="00306293" w:rsidRPr="00651F66" w:rsidRDefault="00306293" w:rsidP="005C1108">
      <w:pPr>
        <w:pStyle w:val="Odstavecseseznamem"/>
        <w:widowControl w:val="0"/>
        <w:numPr>
          <w:ilvl w:val="2"/>
          <w:numId w:val="50"/>
        </w:numPr>
        <w:tabs>
          <w:tab w:val="left" w:pos="851"/>
          <w:tab w:val="left" w:pos="1372"/>
        </w:tabs>
        <w:autoSpaceDE w:val="0"/>
        <w:autoSpaceDN w:val="0"/>
        <w:spacing w:before="120" w:after="0"/>
        <w:ind w:left="0" w:firstLine="0"/>
        <w:contextualSpacing w:val="0"/>
        <w:jc w:val="both"/>
        <w:rPr>
          <w:sz w:val="22"/>
          <w:szCs w:val="22"/>
        </w:rPr>
      </w:pPr>
      <w:r w:rsidRPr="00651F66">
        <w:rPr>
          <w:sz w:val="22"/>
          <w:szCs w:val="22"/>
        </w:rPr>
        <w:t>průvodní technická dokumentace, zkušební protokoly, revizní zprávy, atesty a doklady podle zákona č. 22/1997 Sb., o technických požadavcích na výrobky a o změně a doplnění některých zákonů, zejména prohlášení o shodě,</w:t>
      </w:r>
    </w:p>
    <w:p w14:paraId="40E793D7" w14:textId="423A1E5A" w:rsidR="00306293" w:rsidRPr="00651F66" w:rsidRDefault="00306293" w:rsidP="005C1108">
      <w:pPr>
        <w:pStyle w:val="Odstavecseseznamem"/>
        <w:widowControl w:val="0"/>
        <w:numPr>
          <w:ilvl w:val="2"/>
          <w:numId w:val="50"/>
        </w:numPr>
        <w:tabs>
          <w:tab w:val="left" w:pos="851"/>
          <w:tab w:val="left" w:pos="1372"/>
        </w:tabs>
        <w:autoSpaceDE w:val="0"/>
        <w:autoSpaceDN w:val="0"/>
        <w:spacing w:before="120" w:after="0"/>
        <w:ind w:left="0" w:firstLine="0"/>
        <w:contextualSpacing w:val="0"/>
        <w:jc w:val="both"/>
        <w:rPr>
          <w:sz w:val="22"/>
          <w:szCs w:val="22"/>
        </w:rPr>
      </w:pPr>
      <w:r w:rsidRPr="00651F66">
        <w:rPr>
          <w:sz w:val="22"/>
          <w:szCs w:val="22"/>
        </w:rPr>
        <w:t>dokumentace skutečného provedení stavby</w:t>
      </w:r>
      <w:r w:rsidR="004C21F0">
        <w:rPr>
          <w:sz w:val="22"/>
          <w:szCs w:val="22"/>
        </w:rPr>
        <w:t>.</w:t>
      </w:r>
    </w:p>
    <w:p w14:paraId="0F1F7234" w14:textId="77777777" w:rsidR="00306293" w:rsidRPr="00651F66" w:rsidRDefault="00306293" w:rsidP="005C1108">
      <w:pPr>
        <w:pStyle w:val="Odstavecseseznamem"/>
        <w:widowControl w:val="0"/>
        <w:numPr>
          <w:ilvl w:val="1"/>
          <w:numId w:val="50"/>
        </w:numPr>
        <w:tabs>
          <w:tab w:val="left" w:pos="851"/>
        </w:tabs>
        <w:autoSpaceDE w:val="0"/>
        <w:autoSpaceDN w:val="0"/>
        <w:spacing w:before="122" w:after="0"/>
        <w:ind w:left="0" w:firstLine="0"/>
        <w:contextualSpacing w:val="0"/>
        <w:jc w:val="both"/>
        <w:rPr>
          <w:sz w:val="22"/>
          <w:szCs w:val="22"/>
        </w:rPr>
      </w:pPr>
      <w:r w:rsidRPr="00651F66">
        <w:rPr>
          <w:sz w:val="22"/>
          <w:szCs w:val="22"/>
        </w:rPr>
        <w:t>Zhotovitel je povinen provést dílo v souladu s příslušnou dokumentací, soupisem prací, rozhodnutími a vyjádřeními státní správy a samosprávy, předpisy upravujícími provádění stavebních děl, ustanoveními smlouvy a se svojí nabídkou podanou v rámci zadávacího řízení</w:t>
      </w:r>
      <w:r w:rsidRPr="00651F66">
        <w:rPr>
          <w:spacing w:val="-9"/>
          <w:sz w:val="22"/>
          <w:szCs w:val="22"/>
        </w:rPr>
        <w:t xml:space="preserve"> </w:t>
      </w:r>
      <w:r w:rsidRPr="00651F66">
        <w:rPr>
          <w:sz w:val="22"/>
          <w:szCs w:val="22"/>
        </w:rPr>
        <w:t>(„</w:t>
      </w:r>
      <w:r w:rsidRPr="00651F66">
        <w:rPr>
          <w:b/>
          <w:sz w:val="22"/>
          <w:szCs w:val="22"/>
        </w:rPr>
        <w:t>nabídka</w:t>
      </w:r>
      <w:r w:rsidRPr="00651F66">
        <w:rPr>
          <w:sz w:val="22"/>
          <w:szCs w:val="22"/>
        </w:rPr>
        <w:t>“).</w:t>
      </w:r>
    </w:p>
    <w:p w14:paraId="446CF93A" w14:textId="77777777" w:rsidR="00306293" w:rsidRPr="00651F66" w:rsidRDefault="00306293" w:rsidP="005C1108">
      <w:pPr>
        <w:pStyle w:val="Odstavecseseznamem"/>
        <w:widowControl w:val="0"/>
        <w:numPr>
          <w:ilvl w:val="1"/>
          <w:numId w:val="50"/>
        </w:numPr>
        <w:tabs>
          <w:tab w:val="left" w:pos="851"/>
        </w:tabs>
        <w:autoSpaceDE w:val="0"/>
        <w:autoSpaceDN w:val="0"/>
        <w:spacing w:before="120" w:after="0"/>
        <w:ind w:left="0" w:firstLine="0"/>
        <w:contextualSpacing w:val="0"/>
        <w:jc w:val="both"/>
        <w:rPr>
          <w:sz w:val="22"/>
          <w:szCs w:val="22"/>
        </w:rPr>
      </w:pPr>
      <w:r w:rsidRPr="00651F66">
        <w:rPr>
          <w:sz w:val="22"/>
          <w:szCs w:val="22"/>
        </w:rPr>
        <w:t>Dílo je řádně dokončeno v případě úplného, bezvadného provedení všech prací a konstrukcí včetně dodávek potřebných materiálů, strojů a zařízení nezbytných pro řádné dokončení díla, dále provedení všech činností souvisejících s dodávkou prací, jejichž provedení je pro řádné dokončení díla nezbytné (např. zařízení staveniště, bezpečností opatření, geodetické práce, kompletační a inženýrská činnost</w:t>
      </w:r>
      <w:r w:rsidRPr="00651F66">
        <w:rPr>
          <w:spacing w:val="-7"/>
          <w:sz w:val="22"/>
          <w:szCs w:val="22"/>
        </w:rPr>
        <w:t xml:space="preserve"> </w:t>
      </w:r>
      <w:r w:rsidRPr="00651F66">
        <w:rPr>
          <w:sz w:val="22"/>
          <w:szCs w:val="22"/>
        </w:rPr>
        <w:t>apod.),</w:t>
      </w:r>
      <w:r w:rsidRPr="00651F66">
        <w:rPr>
          <w:spacing w:val="-6"/>
          <w:sz w:val="22"/>
          <w:szCs w:val="22"/>
        </w:rPr>
        <w:t xml:space="preserve"> </w:t>
      </w:r>
      <w:r w:rsidRPr="00651F66">
        <w:rPr>
          <w:sz w:val="22"/>
          <w:szCs w:val="22"/>
        </w:rPr>
        <w:t>a</w:t>
      </w:r>
      <w:r w:rsidRPr="00651F66">
        <w:rPr>
          <w:spacing w:val="-2"/>
          <w:sz w:val="22"/>
          <w:szCs w:val="22"/>
        </w:rPr>
        <w:t xml:space="preserve"> </w:t>
      </w:r>
      <w:r w:rsidRPr="00651F66">
        <w:rPr>
          <w:sz w:val="22"/>
          <w:szCs w:val="22"/>
        </w:rPr>
        <w:t>to</w:t>
      </w:r>
      <w:r w:rsidRPr="00651F66">
        <w:rPr>
          <w:spacing w:val="-10"/>
          <w:sz w:val="22"/>
          <w:szCs w:val="22"/>
        </w:rPr>
        <w:t xml:space="preserve"> </w:t>
      </w:r>
      <w:r w:rsidRPr="00651F66">
        <w:rPr>
          <w:sz w:val="22"/>
          <w:szCs w:val="22"/>
        </w:rPr>
        <w:t>v</w:t>
      </w:r>
      <w:r w:rsidRPr="00651F66">
        <w:rPr>
          <w:spacing w:val="-3"/>
          <w:sz w:val="22"/>
          <w:szCs w:val="22"/>
        </w:rPr>
        <w:t xml:space="preserve"> </w:t>
      </w:r>
      <w:r w:rsidRPr="00651F66">
        <w:rPr>
          <w:sz w:val="22"/>
          <w:szCs w:val="22"/>
        </w:rPr>
        <w:t>celém</w:t>
      </w:r>
      <w:r w:rsidRPr="00651F66">
        <w:rPr>
          <w:spacing w:val="-9"/>
          <w:sz w:val="22"/>
          <w:szCs w:val="22"/>
        </w:rPr>
        <w:t xml:space="preserve"> </w:t>
      </w:r>
      <w:r w:rsidRPr="00651F66">
        <w:rPr>
          <w:sz w:val="22"/>
          <w:szCs w:val="22"/>
        </w:rPr>
        <w:t>rozsahu</w:t>
      </w:r>
      <w:r w:rsidRPr="00651F66">
        <w:rPr>
          <w:spacing w:val="-10"/>
          <w:sz w:val="22"/>
          <w:szCs w:val="22"/>
        </w:rPr>
        <w:t xml:space="preserve"> </w:t>
      </w:r>
      <w:r w:rsidRPr="00651F66">
        <w:rPr>
          <w:sz w:val="22"/>
          <w:szCs w:val="22"/>
        </w:rPr>
        <w:t>zadání,</w:t>
      </w:r>
      <w:r w:rsidRPr="00651F66">
        <w:rPr>
          <w:spacing w:val="-9"/>
          <w:sz w:val="22"/>
          <w:szCs w:val="22"/>
        </w:rPr>
        <w:t xml:space="preserve"> </w:t>
      </w:r>
      <w:r w:rsidRPr="00651F66">
        <w:rPr>
          <w:sz w:val="22"/>
          <w:szCs w:val="22"/>
        </w:rPr>
        <w:t>který</w:t>
      </w:r>
      <w:r w:rsidRPr="00651F66">
        <w:rPr>
          <w:spacing w:val="-10"/>
          <w:sz w:val="22"/>
          <w:szCs w:val="22"/>
        </w:rPr>
        <w:t xml:space="preserve"> </w:t>
      </w:r>
      <w:r w:rsidRPr="00651F66">
        <w:rPr>
          <w:sz w:val="22"/>
          <w:szCs w:val="22"/>
        </w:rPr>
        <w:t>je</w:t>
      </w:r>
      <w:r w:rsidRPr="00651F66">
        <w:rPr>
          <w:spacing w:val="-10"/>
          <w:sz w:val="22"/>
          <w:szCs w:val="22"/>
        </w:rPr>
        <w:t xml:space="preserve"> </w:t>
      </w:r>
      <w:r w:rsidRPr="00651F66">
        <w:rPr>
          <w:sz w:val="22"/>
          <w:szCs w:val="22"/>
        </w:rPr>
        <w:t>vymezen</w:t>
      </w:r>
      <w:r w:rsidRPr="00651F66">
        <w:rPr>
          <w:spacing w:val="-9"/>
          <w:sz w:val="22"/>
          <w:szCs w:val="22"/>
        </w:rPr>
        <w:t xml:space="preserve"> </w:t>
      </w:r>
      <w:r w:rsidRPr="00651F66">
        <w:rPr>
          <w:sz w:val="22"/>
          <w:szCs w:val="22"/>
        </w:rPr>
        <w:t>zadávací</w:t>
      </w:r>
      <w:r w:rsidRPr="00651F66">
        <w:rPr>
          <w:spacing w:val="-9"/>
          <w:sz w:val="22"/>
          <w:szCs w:val="22"/>
        </w:rPr>
        <w:t xml:space="preserve"> </w:t>
      </w:r>
      <w:r w:rsidRPr="00651F66">
        <w:rPr>
          <w:sz w:val="22"/>
          <w:szCs w:val="22"/>
        </w:rPr>
        <w:t>dokumentací poskytnutou v zadávacím řízení, zejména projektovou dokumentací a soupisem prací, určenými standardy a obecně technickými požadavky na výstavbu („</w:t>
      </w:r>
      <w:r w:rsidRPr="00651F66">
        <w:rPr>
          <w:b/>
          <w:sz w:val="22"/>
          <w:szCs w:val="22"/>
        </w:rPr>
        <w:t>výchozí dokumenty</w:t>
      </w:r>
      <w:r w:rsidRPr="00651F66">
        <w:rPr>
          <w:sz w:val="22"/>
          <w:szCs w:val="22"/>
        </w:rPr>
        <w:t>“).</w:t>
      </w:r>
    </w:p>
    <w:p w14:paraId="23A1F2B9" w14:textId="77777777" w:rsidR="00306293" w:rsidRPr="00651F66" w:rsidRDefault="00306293" w:rsidP="005C1108">
      <w:pPr>
        <w:pStyle w:val="Odstavecseseznamem"/>
        <w:widowControl w:val="0"/>
        <w:numPr>
          <w:ilvl w:val="1"/>
          <w:numId w:val="50"/>
        </w:numPr>
        <w:tabs>
          <w:tab w:val="left" w:pos="851"/>
        </w:tabs>
        <w:autoSpaceDE w:val="0"/>
        <w:autoSpaceDN w:val="0"/>
        <w:spacing w:before="120" w:after="0"/>
        <w:ind w:left="0" w:firstLine="0"/>
        <w:contextualSpacing w:val="0"/>
        <w:jc w:val="both"/>
        <w:rPr>
          <w:sz w:val="22"/>
          <w:szCs w:val="22"/>
        </w:rPr>
      </w:pPr>
      <w:r w:rsidRPr="00651F66">
        <w:rPr>
          <w:sz w:val="22"/>
          <w:szCs w:val="22"/>
        </w:rPr>
        <w:t>Všechny použité materiály, výrobky a konstrukce musí vyhovovat požadavkům kladeným</w:t>
      </w:r>
      <w:r w:rsidRPr="00651F66">
        <w:rPr>
          <w:spacing w:val="-14"/>
          <w:sz w:val="22"/>
          <w:szCs w:val="22"/>
        </w:rPr>
        <w:t xml:space="preserve"> </w:t>
      </w:r>
      <w:r w:rsidRPr="00651F66">
        <w:rPr>
          <w:sz w:val="22"/>
          <w:szCs w:val="22"/>
        </w:rPr>
        <w:t>na</w:t>
      </w:r>
      <w:r w:rsidRPr="00651F66">
        <w:rPr>
          <w:spacing w:val="-15"/>
          <w:sz w:val="22"/>
          <w:szCs w:val="22"/>
        </w:rPr>
        <w:t xml:space="preserve"> </w:t>
      </w:r>
      <w:r w:rsidRPr="00651F66">
        <w:rPr>
          <w:sz w:val="22"/>
          <w:szCs w:val="22"/>
        </w:rPr>
        <w:t>jejich</w:t>
      </w:r>
      <w:r w:rsidRPr="00651F66">
        <w:rPr>
          <w:spacing w:val="-15"/>
          <w:sz w:val="22"/>
          <w:szCs w:val="22"/>
        </w:rPr>
        <w:t xml:space="preserve"> </w:t>
      </w:r>
      <w:r w:rsidRPr="00651F66">
        <w:rPr>
          <w:sz w:val="22"/>
          <w:szCs w:val="22"/>
        </w:rPr>
        <w:t>jakost</w:t>
      </w:r>
      <w:r w:rsidRPr="00651F66">
        <w:rPr>
          <w:spacing w:val="-14"/>
          <w:sz w:val="22"/>
          <w:szCs w:val="22"/>
        </w:rPr>
        <w:t xml:space="preserve"> </w:t>
      </w:r>
      <w:r w:rsidRPr="00651F66">
        <w:rPr>
          <w:sz w:val="22"/>
          <w:szCs w:val="22"/>
        </w:rPr>
        <w:t>a</w:t>
      </w:r>
      <w:r w:rsidRPr="00651F66">
        <w:rPr>
          <w:spacing w:val="-2"/>
          <w:sz w:val="22"/>
          <w:szCs w:val="22"/>
        </w:rPr>
        <w:t xml:space="preserve"> </w:t>
      </w:r>
      <w:r w:rsidRPr="00651F66">
        <w:rPr>
          <w:sz w:val="22"/>
          <w:szCs w:val="22"/>
        </w:rPr>
        <w:t>musí</w:t>
      </w:r>
      <w:r w:rsidRPr="00651F66">
        <w:rPr>
          <w:spacing w:val="-16"/>
          <w:sz w:val="22"/>
          <w:szCs w:val="22"/>
        </w:rPr>
        <w:t xml:space="preserve"> </w:t>
      </w:r>
      <w:r w:rsidRPr="00651F66">
        <w:rPr>
          <w:sz w:val="22"/>
          <w:szCs w:val="22"/>
        </w:rPr>
        <w:t>mít</w:t>
      </w:r>
      <w:r w:rsidRPr="00651F66">
        <w:rPr>
          <w:spacing w:val="-14"/>
          <w:sz w:val="22"/>
          <w:szCs w:val="22"/>
        </w:rPr>
        <w:t xml:space="preserve"> </w:t>
      </w:r>
      <w:r w:rsidRPr="00651F66">
        <w:rPr>
          <w:sz w:val="22"/>
          <w:szCs w:val="22"/>
        </w:rPr>
        <w:t>prohlášení</w:t>
      </w:r>
      <w:r w:rsidRPr="00651F66">
        <w:rPr>
          <w:spacing w:val="-13"/>
          <w:sz w:val="22"/>
          <w:szCs w:val="22"/>
        </w:rPr>
        <w:t xml:space="preserve"> </w:t>
      </w:r>
      <w:r w:rsidRPr="00651F66">
        <w:rPr>
          <w:sz w:val="22"/>
          <w:szCs w:val="22"/>
        </w:rPr>
        <w:t>o</w:t>
      </w:r>
      <w:r w:rsidRPr="00651F66">
        <w:rPr>
          <w:spacing w:val="-2"/>
          <w:sz w:val="22"/>
          <w:szCs w:val="22"/>
        </w:rPr>
        <w:t xml:space="preserve"> </w:t>
      </w:r>
      <w:r w:rsidRPr="00651F66">
        <w:rPr>
          <w:sz w:val="22"/>
          <w:szCs w:val="22"/>
        </w:rPr>
        <w:t>shodě</w:t>
      </w:r>
      <w:r w:rsidRPr="00651F66">
        <w:rPr>
          <w:spacing w:val="-13"/>
          <w:sz w:val="22"/>
          <w:szCs w:val="22"/>
        </w:rPr>
        <w:t xml:space="preserve"> </w:t>
      </w:r>
      <w:r w:rsidRPr="00651F66">
        <w:rPr>
          <w:sz w:val="22"/>
          <w:szCs w:val="22"/>
        </w:rPr>
        <w:t>podle</w:t>
      </w:r>
      <w:r w:rsidRPr="00651F66">
        <w:rPr>
          <w:spacing w:val="-15"/>
          <w:sz w:val="22"/>
          <w:szCs w:val="22"/>
        </w:rPr>
        <w:t xml:space="preserve"> </w:t>
      </w:r>
      <w:r w:rsidRPr="00651F66">
        <w:rPr>
          <w:sz w:val="22"/>
          <w:szCs w:val="22"/>
        </w:rPr>
        <w:t>zákona</w:t>
      </w:r>
      <w:r w:rsidRPr="00651F66">
        <w:rPr>
          <w:spacing w:val="-15"/>
          <w:sz w:val="22"/>
          <w:szCs w:val="22"/>
        </w:rPr>
        <w:t xml:space="preserve"> </w:t>
      </w:r>
      <w:r w:rsidRPr="00651F66">
        <w:rPr>
          <w:sz w:val="22"/>
          <w:szCs w:val="22"/>
        </w:rPr>
        <w:t>č.</w:t>
      </w:r>
      <w:r w:rsidRPr="00651F66">
        <w:rPr>
          <w:spacing w:val="-14"/>
          <w:sz w:val="22"/>
          <w:szCs w:val="22"/>
        </w:rPr>
        <w:t xml:space="preserve"> </w:t>
      </w:r>
      <w:r w:rsidRPr="00651F66">
        <w:rPr>
          <w:sz w:val="22"/>
          <w:szCs w:val="22"/>
        </w:rPr>
        <w:t>22/1997</w:t>
      </w:r>
      <w:r w:rsidRPr="00651F66">
        <w:rPr>
          <w:spacing w:val="-13"/>
          <w:sz w:val="22"/>
          <w:szCs w:val="22"/>
        </w:rPr>
        <w:t xml:space="preserve"> </w:t>
      </w:r>
      <w:r w:rsidRPr="00651F66">
        <w:rPr>
          <w:sz w:val="22"/>
          <w:szCs w:val="22"/>
        </w:rPr>
        <w:t>Sb., o technických požadavcích na výrobky a o změně a doplnění některých zákonů. Jakost dodávaných materiálů, výrobků a konstrukcí bude dokládána předepsaným způsobem při kontrolních prohlídkách a při předání a převzetí</w:t>
      </w:r>
      <w:r w:rsidRPr="00651F66">
        <w:rPr>
          <w:spacing w:val="-5"/>
          <w:sz w:val="22"/>
          <w:szCs w:val="22"/>
        </w:rPr>
        <w:t xml:space="preserve"> </w:t>
      </w:r>
      <w:r w:rsidRPr="00651F66">
        <w:rPr>
          <w:sz w:val="22"/>
          <w:szCs w:val="22"/>
        </w:rPr>
        <w:t>díla.</w:t>
      </w:r>
    </w:p>
    <w:p w14:paraId="16E97615" w14:textId="77777777" w:rsidR="00306293" w:rsidRPr="00651F66" w:rsidRDefault="00306293" w:rsidP="005C1108">
      <w:pPr>
        <w:pStyle w:val="Odstavecseseznamem"/>
        <w:widowControl w:val="0"/>
        <w:numPr>
          <w:ilvl w:val="1"/>
          <w:numId w:val="50"/>
        </w:numPr>
        <w:tabs>
          <w:tab w:val="left" w:pos="851"/>
        </w:tabs>
        <w:autoSpaceDE w:val="0"/>
        <w:autoSpaceDN w:val="0"/>
        <w:spacing w:before="120" w:after="0"/>
        <w:ind w:left="0" w:firstLine="0"/>
        <w:contextualSpacing w:val="0"/>
        <w:jc w:val="both"/>
        <w:rPr>
          <w:sz w:val="22"/>
          <w:szCs w:val="22"/>
        </w:rPr>
      </w:pPr>
      <w:r w:rsidRPr="00651F66">
        <w:rPr>
          <w:sz w:val="22"/>
          <w:szCs w:val="22"/>
        </w:rPr>
        <w:t>Veškeré změny díla včetně jejich vlivu na cenu díla musí být objednatelem předem odsouhlaseny. V případě, že z těchto změn bude vyplývat změna ceny díla, musí</w:t>
      </w:r>
      <w:r w:rsidRPr="00651F66">
        <w:rPr>
          <w:spacing w:val="-39"/>
          <w:sz w:val="22"/>
          <w:szCs w:val="22"/>
        </w:rPr>
        <w:t xml:space="preserve"> </w:t>
      </w:r>
      <w:r w:rsidRPr="00651F66">
        <w:rPr>
          <w:sz w:val="22"/>
          <w:szCs w:val="22"/>
        </w:rPr>
        <w:t>být uzavřen</w:t>
      </w:r>
      <w:r w:rsidRPr="00651F66">
        <w:rPr>
          <w:spacing w:val="-7"/>
          <w:sz w:val="22"/>
          <w:szCs w:val="22"/>
        </w:rPr>
        <w:t xml:space="preserve"> </w:t>
      </w:r>
      <w:r w:rsidRPr="00651F66">
        <w:rPr>
          <w:sz w:val="22"/>
          <w:szCs w:val="22"/>
        </w:rPr>
        <w:t>písemný</w:t>
      </w:r>
      <w:r w:rsidRPr="00651F66">
        <w:rPr>
          <w:spacing w:val="-5"/>
          <w:sz w:val="22"/>
          <w:szCs w:val="22"/>
        </w:rPr>
        <w:t xml:space="preserve"> </w:t>
      </w:r>
      <w:r w:rsidRPr="00651F66">
        <w:rPr>
          <w:sz w:val="22"/>
          <w:szCs w:val="22"/>
        </w:rPr>
        <w:t>dodatek</w:t>
      </w:r>
      <w:r w:rsidRPr="00651F66">
        <w:rPr>
          <w:spacing w:val="-3"/>
          <w:sz w:val="22"/>
          <w:szCs w:val="22"/>
        </w:rPr>
        <w:t xml:space="preserve"> </w:t>
      </w:r>
      <w:r w:rsidRPr="00651F66">
        <w:rPr>
          <w:sz w:val="22"/>
          <w:szCs w:val="22"/>
        </w:rPr>
        <w:t>ke</w:t>
      </w:r>
      <w:r w:rsidRPr="00651F66">
        <w:rPr>
          <w:spacing w:val="-9"/>
          <w:sz w:val="22"/>
          <w:szCs w:val="22"/>
        </w:rPr>
        <w:t xml:space="preserve"> </w:t>
      </w:r>
      <w:r w:rsidRPr="00651F66">
        <w:rPr>
          <w:sz w:val="22"/>
          <w:szCs w:val="22"/>
        </w:rPr>
        <w:t>smlouvě.</w:t>
      </w:r>
      <w:r w:rsidRPr="00651F66">
        <w:rPr>
          <w:spacing w:val="-5"/>
          <w:sz w:val="22"/>
          <w:szCs w:val="22"/>
        </w:rPr>
        <w:t xml:space="preserve"> </w:t>
      </w:r>
      <w:r w:rsidRPr="00651F66">
        <w:rPr>
          <w:sz w:val="22"/>
          <w:szCs w:val="22"/>
        </w:rPr>
        <w:t>Podklady</w:t>
      </w:r>
      <w:r w:rsidRPr="00651F66">
        <w:rPr>
          <w:spacing w:val="-6"/>
          <w:sz w:val="22"/>
          <w:szCs w:val="22"/>
        </w:rPr>
        <w:t xml:space="preserve"> </w:t>
      </w:r>
      <w:r w:rsidRPr="00651F66">
        <w:rPr>
          <w:sz w:val="22"/>
          <w:szCs w:val="22"/>
        </w:rPr>
        <w:t>pro</w:t>
      </w:r>
      <w:r w:rsidRPr="00651F66">
        <w:rPr>
          <w:spacing w:val="-6"/>
          <w:sz w:val="22"/>
          <w:szCs w:val="22"/>
        </w:rPr>
        <w:t xml:space="preserve"> </w:t>
      </w:r>
      <w:r w:rsidRPr="00651F66">
        <w:rPr>
          <w:sz w:val="22"/>
          <w:szCs w:val="22"/>
        </w:rPr>
        <w:t>zpracování</w:t>
      </w:r>
      <w:r w:rsidRPr="00651F66">
        <w:rPr>
          <w:spacing w:val="-5"/>
          <w:sz w:val="22"/>
          <w:szCs w:val="22"/>
        </w:rPr>
        <w:t xml:space="preserve"> </w:t>
      </w:r>
      <w:r w:rsidRPr="00651F66">
        <w:rPr>
          <w:sz w:val="22"/>
          <w:szCs w:val="22"/>
        </w:rPr>
        <w:t>dodatku</w:t>
      </w:r>
      <w:r w:rsidRPr="00651F66">
        <w:rPr>
          <w:spacing w:val="-9"/>
          <w:sz w:val="22"/>
          <w:szCs w:val="22"/>
        </w:rPr>
        <w:t xml:space="preserve"> </w:t>
      </w:r>
      <w:r w:rsidRPr="00651F66">
        <w:rPr>
          <w:sz w:val="22"/>
          <w:szCs w:val="22"/>
        </w:rPr>
        <w:t>ke</w:t>
      </w:r>
      <w:r w:rsidRPr="00651F66">
        <w:rPr>
          <w:spacing w:val="-4"/>
          <w:sz w:val="22"/>
          <w:szCs w:val="22"/>
        </w:rPr>
        <w:t xml:space="preserve"> </w:t>
      </w:r>
      <w:r w:rsidRPr="00651F66">
        <w:rPr>
          <w:sz w:val="22"/>
          <w:szCs w:val="22"/>
        </w:rPr>
        <w:t>smlouvě (zejména</w:t>
      </w:r>
      <w:r w:rsidRPr="00651F66">
        <w:rPr>
          <w:spacing w:val="-9"/>
          <w:sz w:val="22"/>
          <w:szCs w:val="22"/>
        </w:rPr>
        <w:t xml:space="preserve"> </w:t>
      </w:r>
      <w:r w:rsidRPr="00651F66">
        <w:rPr>
          <w:sz w:val="22"/>
          <w:szCs w:val="22"/>
        </w:rPr>
        <w:t>změnové</w:t>
      </w:r>
      <w:r w:rsidRPr="00651F66">
        <w:rPr>
          <w:spacing w:val="-9"/>
          <w:sz w:val="22"/>
          <w:szCs w:val="22"/>
        </w:rPr>
        <w:t xml:space="preserve"> </w:t>
      </w:r>
      <w:r w:rsidRPr="00651F66">
        <w:rPr>
          <w:sz w:val="22"/>
          <w:szCs w:val="22"/>
        </w:rPr>
        <w:t>listy,</w:t>
      </w:r>
      <w:r w:rsidRPr="00651F66">
        <w:rPr>
          <w:spacing w:val="-10"/>
          <w:sz w:val="22"/>
          <w:szCs w:val="22"/>
        </w:rPr>
        <w:t xml:space="preserve"> </w:t>
      </w:r>
      <w:r w:rsidRPr="00651F66">
        <w:rPr>
          <w:sz w:val="22"/>
          <w:szCs w:val="22"/>
        </w:rPr>
        <w:t>a</w:t>
      </w:r>
      <w:r w:rsidRPr="00651F66">
        <w:rPr>
          <w:spacing w:val="-6"/>
          <w:sz w:val="22"/>
          <w:szCs w:val="22"/>
        </w:rPr>
        <w:t xml:space="preserve"> </w:t>
      </w:r>
      <w:r w:rsidRPr="00651F66">
        <w:rPr>
          <w:sz w:val="22"/>
          <w:szCs w:val="22"/>
        </w:rPr>
        <w:t>to</w:t>
      </w:r>
      <w:r w:rsidRPr="00651F66">
        <w:rPr>
          <w:spacing w:val="-9"/>
          <w:sz w:val="22"/>
          <w:szCs w:val="22"/>
        </w:rPr>
        <w:t xml:space="preserve"> </w:t>
      </w:r>
      <w:r w:rsidRPr="00651F66">
        <w:rPr>
          <w:sz w:val="22"/>
          <w:szCs w:val="22"/>
        </w:rPr>
        <w:t>včetně</w:t>
      </w:r>
      <w:r w:rsidRPr="00651F66">
        <w:rPr>
          <w:spacing w:val="-8"/>
          <w:sz w:val="22"/>
          <w:szCs w:val="22"/>
        </w:rPr>
        <w:t xml:space="preserve"> </w:t>
      </w:r>
      <w:r w:rsidRPr="00651F66">
        <w:rPr>
          <w:sz w:val="22"/>
          <w:szCs w:val="22"/>
        </w:rPr>
        <w:t>vyčíslení</w:t>
      </w:r>
      <w:r w:rsidRPr="00651F66">
        <w:rPr>
          <w:spacing w:val="-7"/>
          <w:sz w:val="22"/>
          <w:szCs w:val="22"/>
        </w:rPr>
        <w:t xml:space="preserve"> </w:t>
      </w:r>
      <w:r w:rsidRPr="00651F66">
        <w:rPr>
          <w:sz w:val="22"/>
          <w:szCs w:val="22"/>
        </w:rPr>
        <w:t>hodnoty</w:t>
      </w:r>
      <w:r w:rsidRPr="00651F66">
        <w:rPr>
          <w:spacing w:val="-8"/>
          <w:sz w:val="22"/>
          <w:szCs w:val="22"/>
        </w:rPr>
        <w:t xml:space="preserve"> </w:t>
      </w:r>
      <w:r w:rsidRPr="00651F66">
        <w:rPr>
          <w:sz w:val="22"/>
          <w:szCs w:val="22"/>
        </w:rPr>
        <w:t>změn</w:t>
      </w:r>
      <w:r w:rsidRPr="00651F66">
        <w:rPr>
          <w:spacing w:val="-8"/>
          <w:sz w:val="22"/>
          <w:szCs w:val="22"/>
        </w:rPr>
        <w:t xml:space="preserve"> </w:t>
      </w:r>
      <w:r w:rsidRPr="00651F66">
        <w:rPr>
          <w:sz w:val="22"/>
          <w:szCs w:val="22"/>
        </w:rPr>
        <w:t>ceny</w:t>
      </w:r>
      <w:r w:rsidRPr="00651F66">
        <w:rPr>
          <w:spacing w:val="-6"/>
          <w:sz w:val="22"/>
          <w:szCs w:val="22"/>
        </w:rPr>
        <w:t xml:space="preserve"> </w:t>
      </w:r>
      <w:r w:rsidRPr="00651F66">
        <w:rPr>
          <w:sz w:val="22"/>
          <w:szCs w:val="22"/>
        </w:rPr>
        <w:t>díla</w:t>
      </w:r>
      <w:r w:rsidRPr="00651F66">
        <w:rPr>
          <w:spacing w:val="-6"/>
          <w:sz w:val="22"/>
          <w:szCs w:val="22"/>
        </w:rPr>
        <w:t xml:space="preserve"> </w:t>
      </w:r>
      <w:r w:rsidRPr="00651F66">
        <w:rPr>
          <w:sz w:val="22"/>
          <w:szCs w:val="22"/>
        </w:rPr>
        <w:t>a</w:t>
      </w:r>
      <w:r w:rsidRPr="00651F66">
        <w:rPr>
          <w:spacing w:val="-9"/>
          <w:sz w:val="22"/>
          <w:szCs w:val="22"/>
        </w:rPr>
        <w:t xml:space="preserve"> </w:t>
      </w:r>
      <w:r w:rsidRPr="00651F66">
        <w:rPr>
          <w:sz w:val="22"/>
          <w:szCs w:val="22"/>
        </w:rPr>
        <w:t>popisu</w:t>
      </w:r>
      <w:r w:rsidRPr="00651F66">
        <w:rPr>
          <w:spacing w:val="-6"/>
          <w:sz w:val="22"/>
          <w:szCs w:val="22"/>
        </w:rPr>
        <w:t xml:space="preserve"> </w:t>
      </w:r>
      <w:r w:rsidRPr="00651F66">
        <w:rPr>
          <w:sz w:val="22"/>
          <w:szCs w:val="22"/>
        </w:rPr>
        <w:t>změn díla) zpracuje zhotovitel. Písemný dodatek bude vypracován na základě podkladů podle předchozí věty objednatelem. V případě neodsouhlasení změn má objednatel nárok na provedení původně plánovaných prací, aniž by zhotovitel měl nárok na úhradu případných vícenákladů nebo finanční</w:t>
      </w:r>
      <w:r w:rsidRPr="00651F66">
        <w:rPr>
          <w:spacing w:val="-15"/>
          <w:sz w:val="22"/>
          <w:szCs w:val="22"/>
        </w:rPr>
        <w:t xml:space="preserve"> </w:t>
      </w:r>
      <w:r w:rsidRPr="00651F66">
        <w:rPr>
          <w:sz w:val="22"/>
          <w:szCs w:val="22"/>
        </w:rPr>
        <w:t>kompenzaci.</w:t>
      </w:r>
    </w:p>
    <w:p w14:paraId="2CD91F77" w14:textId="77777777" w:rsidR="00306293" w:rsidRPr="00651F66" w:rsidRDefault="00306293" w:rsidP="005C1108">
      <w:pPr>
        <w:pStyle w:val="Odstavecseseznamem"/>
        <w:widowControl w:val="0"/>
        <w:numPr>
          <w:ilvl w:val="1"/>
          <w:numId w:val="50"/>
        </w:numPr>
        <w:tabs>
          <w:tab w:val="left" w:pos="851"/>
        </w:tabs>
        <w:autoSpaceDE w:val="0"/>
        <w:autoSpaceDN w:val="0"/>
        <w:spacing w:before="94" w:after="0"/>
        <w:ind w:left="0" w:firstLine="0"/>
        <w:contextualSpacing w:val="0"/>
        <w:jc w:val="both"/>
        <w:rPr>
          <w:sz w:val="22"/>
          <w:szCs w:val="22"/>
        </w:rPr>
      </w:pPr>
      <w:r w:rsidRPr="00651F66">
        <w:rPr>
          <w:sz w:val="22"/>
          <w:szCs w:val="22"/>
        </w:rPr>
        <w:t>Zhotovitel jako odborník prohlašuje, že se pečlivě seznámil se zadáním objednatele, rozsahem a povahou díla a příslušné dokumentace a že jsou mu známy veškeré technické, kvalitativní a jiné podmínky nezbytné k realizaci díla. Zhotovitel prohlašuje, že disponuje takovými kapacitami a odbornými znalostmi, které jsou k provedení díla nezbytné.</w:t>
      </w:r>
    </w:p>
    <w:p w14:paraId="7561B9E8" w14:textId="77777777" w:rsidR="0003234D" w:rsidRPr="00651F66" w:rsidRDefault="0003234D" w:rsidP="005C1108">
      <w:pPr>
        <w:pStyle w:val="Odstavecseseznamem"/>
        <w:widowControl w:val="0"/>
        <w:tabs>
          <w:tab w:val="left" w:pos="851"/>
        </w:tabs>
        <w:autoSpaceDE w:val="0"/>
        <w:autoSpaceDN w:val="0"/>
        <w:spacing w:before="94" w:after="0"/>
        <w:ind w:left="0"/>
        <w:contextualSpacing w:val="0"/>
        <w:jc w:val="both"/>
        <w:rPr>
          <w:sz w:val="22"/>
          <w:szCs w:val="22"/>
        </w:rPr>
      </w:pPr>
    </w:p>
    <w:p w14:paraId="6EEC300D" w14:textId="77777777" w:rsidR="00306293" w:rsidRPr="00651F66" w:rsidRDefault="00306293" w:rsidP="005C1108">
      <w:pPr>
        <w:pStyle w:val="Nadpis1"/>
        <w:keepNext w:val="0"/>
        <w:tabs>
          <w:tab w:val="left" w:pos="851"/>
        </w:tabs>
        <w:rPr>
          <w:sz w:val="22"/>
          <w:szCs w:val="22"/>
        </w:rPr>
      </w:pPr>
      <w:r w:rsidRPr="00651F66">
        <w:rPr>
          <w:sz w:val="22"/>
          <w:szCs w:val="22"/>
        </w:rPr>
        <w:t>4.</w:t>
      </w:r>
      <w:r w:rsidRPr="00651F66">
        <w:rPr>
          <w:sz w:val="22"/>
          <w:szCs w:val="22"/>
        </w:rPr>
        <w:tab/>
        <w:t>DOBA A MÍSTO</w:t>
      </w:r>
      <w:r w:rsidRPr="00651F66">
        <w:rPr>
          <w:spacing w:val="-8"/>
          <w:sz w:val="22"/>
          <w:szCs w:val="22"/>
        </w:rPr>
        <w:t xml:space="preserve"> </w:t>
      </w:r>
      <w:r w:rsidRPr="00651F66">
        <w:rPr>
          <w:sz w:val="22"/>
          <w:szCs w:val="22"/>
        </w:rPr>
        <w:t>PLNĚNÍ</w:t>
      </w:r>
    </w:p>
    <w:p w14:paraId="75FC518A" w14:textId="77777777" w:rsidR="00306293" w:rsidRPr="00651F66" w:rsidRDefault="00306293" w:rsidP="005C1108">
      <w:pPr>
        <w:pStyle w:val="Odstavecseseznamem"/>
        <w:widowControl w:val="0"/>
        <w:numPr>
          <w:ilvl w:val="1"/>
          <w:numId w:val="49"/>
        </w:numPr>
        <w:tabs>
          <w:tab w:val="left" w:pos="851"/>
        </w:tabs>
        <w:autoSpaceDE w:val="0"/>
        <w:autoSpaceDN w:val="0"/>
        <w:spacing w:before="79" w:after="0"/>
        <w:ind w:left="0" w:firstLine="0"/>
        <w:contextualSpacing w:val="0"/>
        <w:jc w:val="both"/>
        <w:rPr>
          <w:sz w:val="22"/>
          <w:szCs w:val="22"/>
        </w:rPr>
      </w:pPr>
      <w:r w:rsidRPr="00651F66">
        <w:rPr>
          <w:sz w:val="22"/>
          <w:szCs w:val="22"/>
        </w:rPr>
        <w:t>Zhotovitel se zavazuje provést dílo ve sjednané době v termínech určených objednatelem:</w:t>
      </w:r>
    </w:p>
    <w:p w14:paraId="6BD10DD8" w14:textId="40144C44" w:rsidR="00306293" w:rsidRPr="00D220D4" w:rsidRDefault="00306293" w:rsidP="005C1108">
      <w:pPr>
        <w:pStyle w:val="Zkladntext"/>
        <w:tabs>
          <w:tab w:val="left" w:pos="851"/>
          <w:tab w:val="left" w:pos="3642"/>
        </w:tabs>
        <w:spacing w:before="0" w:after="120"/>
        <w:ind w:left="2694" w:hanging="2694"/>
        <w:jc w:val="both"/>
        <w:rPr>
          <w:rFonts w:ascii="Times New Roman" w:hAnsi="Times New Roman" w:cs="Times New Roman"/>
          <w:lang w:val="cs-CZ"/>
        </w:rPr>
      </w:pPr>
      <w:r w:rsidRPr="00D220D4">
        <w:rPr>
          <w:rFonts w:ascii="Times New Roman" w:hAnsi="Times New Roman" w:cs="Times New Roman"/>
          <w:lang w:val="cs-CZ"/>
        </w:rPr>
        <w:t>Předání</w:t>
      </w:r>
      <w:r w:rsidRPr="00D220D4">
        <w:rPr>
          <w:rFonts w:ascii="Times New Roman" w:hAnsi="Times New Roman" w:cs="Times New Roman"/>
          <w:spacing w:val="-2"/>
          <w:lang w:val="cs-CZ"/>
        </w:rPr>
        <w:t xml:space="preserve"> </w:t>
      </w:r>
      <w:r w:rsidRPr="00D220D4">
        <w:rPr>
          <w:rFonts w:ascii="Times New Roman" w:hAnsi="Times New Roman" w:cs="Times New Roman"/>
          <w:lang w:val="cs-CZ"/>
        </w:rPr>
        <w:t>staveniště:</w:t>
      </w:r>
      <w:r w:rsidRPr="00D220D4">
        <w:rPr>
          <w:rFonts w:ascii="Times New Roman" w:hAnsi="Times New Roman" w:cs="Times New Roman"/>
          <w:lang w:val="cs-CZ"/>
        </w:rPr>
        <w:tab/>
        <w:t xml:space="preserve">na základě výzvy objednatele nejpozději do </w:t>
      </w:r>
      <w:r w:rsidR="0003234D" w:rsidRPr="00D220D4">
        <w:rPr>
          <w:rFonts w:ascii="Times New Roman" w:hAnsi="Times New Roman" w:cs="Times New Roman"/>
          <w:lang w:val="cs-CZ"/>
        </w:rPr>
        <w:t>5 týdnů</w:t>
      </w:r>
      <w:r w:rsidRPr="00D220D4">
        <w:rPr>
          <w:rFonts w:ascii="Times New Roman" w:hAnsi="Times New Roman" w:cs="Times New Roman"/>
          <w:lang w:val="cs-CZ"/>
        </w:rPr>
        <w:t xml:space="preserve"> od účinnosti smlouvy.</w:t>
      </w:r>
    </w:p>
    <w:p w14:paraId="4E0D1B44" w14:textId="7DD6819B" w:rsidR="00306293" w:rsidRPr="00D220D4" w:rsidRDefault="00306293" w:rsidP="005C1108">
      <w:pPr>
        <w:pStyle w:val="Zkladntext"/>
        <w:tabs>
          <w:tab w:val="left" w:pos="851"/>
          <w:tab w:val="left" w:pos="3642"/>
        </w:tabs>
        <w:spacing w:before="0" w:after="120"/>
        <w:ind w:left="2694" w:hanging="2694"/>
        <w:jc w:val="both"/>
        <w:rPr>
          <w:rFonts w:ascii="Times New Roman" w:hAnsi="Times New Roman" w:cs="Times New Roman"/>
          <w:lang w:val="cs-CZ"/>
        </w:rPr>
      </w:pPr>
      <w:r w:rsidRPr="00D220D4">
        <w:rPr>
          <w:rFonts w:ascii="Times New Roman" w:hAnsi="Times New Roman" w:cs="Times New Roman"/>
          <w:lang w:val="cs-CZ"/>
        </w:rPr>
        <w:lastRenderedPageBreak/>
        <w:t>Zahájení</w:t>
      </w:r>
      <w:r w:rsidRPr="00D220D4">
        <w:rPr>
          <w:rFonts w:ascii="Times New Roman" w:hAnsi="Times New Roman" w:cs="Times New Roman"/>
          <w:spacing w:val="-1"/>
          <w:lang w:val="cs-CZ"/>
        </w:rPr>
        <w:t xml:space="preserve"> </w:t>
      </w:r>
      <w:r w:rsidRPr="00D220D4">
        <w:rPr>
          <w:rFonts w:ascii="Times New Roman" w:hAnsi="Times New Roman" w:cs="Times New Roman"/>
          <w:lang w:val="cs-CZ"/>
        </w:rPr>
        <w:t>díla:</w:t>
      </w:r>
      <w:r w:rsidRPr="00D220D4">
        <w:rPr>
          <w:rFonts w:ascii="Times New Roman" w:hAnsi="Times New Roman" w:cs="Times New Roman"/>
          <w:lang w:val="cs-CZ"/>
        </w:rPr>
        <w:tab/>
        <w:t>ke dni předání staveniště.</w:t>
      </w:r>
    </w:p>
    <w:p w14:paraId="67DBED05" w14:textId="027E9CE3" w:rsidR="00306293" w:rsidRPr="00651F66" w:rsidRDefault="00306293" w:rsidP="005C1108">
      <w:pPr>
        <w:pStyle w:val="Zkladntext"/>
        <w:tabs>
          <w:tab w:val="left" w:pos="851"/>
          <w:tab w:val="left" w:pos="3642"/>
        </w:tabs>
        <w:spacing w:before="0" w:after="120"/>
        <w:ind w:left="2694" w:hanging="2694"/>
        <w:jc w:val="both"/>
        <w:rPr>
          <w:rFonts w:ascii="Times New Roman" w:hAnsi="Times New Roman" w:cs="Times New Roman"/>
          <w:lang w:val="cs-CZ"/>
        </w:rPr>
      </w:pPr>
      <w:r w:rsidRPr="00D220D4">
        <w:rPr>
          <w:rFonts w:ascii="Times New Roman" w:hAnsi="Times New Roman" w:cs="Times New Roman"/>
          <w:lang w:val="cs-CZ"/>
        </w:rPr>
        <w:t>Dokončení</w:t>
      </w:r>
      <w:r w:rsidRPr="00D220D4">
        <w:rPr>
          <w:rFonts w:ascii="Times New Roman" w:hAnsi="Times New Roman" w:cs="Times New Roman"/>
          <w:spacing w:val="-1"/>
          <w:lang w:val="cs-CZ"/>
        </w:rPr>
        <w:t xml:space="preserve"> a předání </w:t>
      </w:r>
      <w:r w:rsidRPr="00D220D4">
        <w:rPr>
          <w:rFonts w:ascii="Times New Roman" w:hAnsi="Times New Roman" w:cs="Times New Roman"/>
          <w:lang w:val="cs-CZ"/>
        </w:rPr>
        <w:t>díla:</w:t>
      </w:r>
      <w:r w:rsidRPr="00D220D4">
        <w:rPr>
          <w:rFonts w:ascii="Times New Roman" w:hAnsi="Times New Roman" w:cs="Times New Roman"/>
          <w:lang w:val="cs-CZ"/>
        </w:rPr>
        <w:tab/>
        <w:t xml:space="preserve">nejpozději do </w:t>
      </w:r>
      <w:r w:rsidR="0003234D" w:rsidRPr="00D220D4">
        <w:rPr>
          <w:rFonts w:ascii="Times New Roman" w:hAnsi="Times New Roman" w:cs="Times New Roman"/>
          <w:lang w:val="cs-CZ"/>
        </w:rPr>
        <w:t>10 týdnů</w:t>
      </w:r>
      <w:r w:rsidRPr="00D220D4">
        <w:rPr>
          <w:rFonts w:ascii="Times New Roman" w:hAnsi="Times New Roman" w:cs="Times New Roman"/>
          <w:lang w:val="cs-CZ"/>
        </w:rPr>
        <w:t xml:space="preserve"> od předání staveniště, včetně zajištění kolaudačního souhlasu.</w:t>
      </w:r>
    </w:p>
    <w:p w14:paraId="4A7F881C" w14:textId="2F267310" w:rsidR="00306293" w:rsidRDefault="00306293">
      <w:pPr>
        <w:pStyle w:val="Odstavecseseznamem"/>
        <w:widowControl w:val="0"/>
        <w:numPr>
          <w:ilvl w:val="1"/>
          <w:numId w:val="49"/>
        </w:numPr>
        <w:tabs>
          <w:tab w:val="left" w:pos="851"/>
        </w:tabs>
        <w:autoSpaceDE w:val="0"/>
        <w:autoSpaceDN w:val="0"/>
        <w:spacing w:before="79" w:after="0"/>
        <w:ind w:left="0" w:firstLine="0"/>
        <w:contextualSpacing w:val="0"/>
        <w:jc w:val="both"/>
        <w:rPr>
          <w:sz w:val="22"/>
          <w:szCs w:val="22"/>
        </w:rPr>
      </w:pPr>
      <w:r w:rsidRPr="00651F66">
        <w:rPr>
          <w:sz w:val="22"/>
          <w:szCs w:val="22"/>
        </w:rPr>
        <w:t xml:space="preserve">Místem plnění </w:t>
      </w:r>
      <w:r w:rsidR="0013110B" w:rsidRPr="005C1108">
        <w:t xml:space="preserve">jsou pozemky </w:t>
      </w:r>
      <w:bookmarkStart w:id="3" w:name="_Hlk174013471"/>
      <w:r w:rsidR="0013110B" w:rsidRPr="005C1108">
        <w:t>v obci a kat. území Český Brod, parc. č. </w:t>
      </w:r>
      <w:bookmarkEnd w:id="3"/>
      <w:r w:rsidR="0013110B" w:rsidRPr="005C1108">
        <w:t>726/201,</w:t>
      </w:r>
      <w:r w:rsidR="0029001C" w:rsidRPr="005C1108">
        <w:t xml:space="preserve"> </w:t>
      </w:r>
      <w:r w:rsidR="0013110B" w:rsidRPr="005C1108">
        <w:t>741/15, 741/58, 765/40, 849/10 a 849/23.</w:t>
      </w:r>
      <w:r w:rsidRPr="00651F66">
        <w:rPr>
          <w:sz w:val="22"/>
          <w:szCs w:val="22"/>
        </w:rPr>
        <w:t xml:space="preserve"> Místo plnění je blíže specifikováno projektovou dokumentací</w:t>
      </w:r>
      <w:r w:rsidR="007710E2">
        <w:rPr>
          <w:sz w:val="22"/>
          <w:szCs w:val="22"/>
        </w:rPr>
        <w:t xml:space="preserve"> pod názvem </w:t>
      </w:r>
      <w:r w:rsidR="007710E2" w:rsidRPr="003013C4">
        <w:rPr>
          <w:b/>
          <w:bCs/>
          <w:sz w:val="22"/>
          <w:szCs w:val="22"/>
        </w:rPr>
        <w:t>„</w:t>
      </w:r>
      <w:bookmarkStart w:id="4" w:name="_Hlk193879441"/>
      <w:r w:rsidR="007710E2" w:rsidRPr="003013C4">
        <w:rPr>
          <w:b/>
          <w:bCs/>
          <w:sz w:val="22"/>
          <w:szCs w:val="22"/>
        </w:rPr>
        <w:t>Přechod pro chodce v ulici Zborovská v blízkosti ulice Kounická, k. ú. Český Brod</w:t>
      </w:r>
      <w:bookmarkEnd w:id="4"/>
      <w:r w:rsidR="007710E2" w:rsidRPr="003013C4">
        <w:rPr>
          <w:b/>
          <w:bCs/>
          <w:sz w:val="22"/>
          <w:szCs w:val="22"/>
        </w:rPr>
        <w:t>“,</w:t>
      </w:r>
      <w:r w:rsidR="007710E2" w:rsidRPr="003013C4">
        <w:rPr>
          <w:sz w:val="22"/>
          <w:szCs w:val="22"/>
        </w:rPr>
        <w:t xml:space="preserve"> zpracovan</w:t>
      </w:r>
      <w:r w:rsidR="007710E2">
        <w:rPr>
          <w:sz w:val="22"/>
          <w:szCs w:val="22"/>
        </w:rPr>
        <w:t>ou</w:t>
      </w:r>
      <w:r w:rsidR="007710E2" w:rsidRPr="003013C4">
        <w:rPr>
          <w:sz w:val="22"/>
          <w:szCs w:val="22"/>
        </w:rPr>
        <w:t xml:space="preserve"> v červenci 2024 Ing. Michalem </w:t>
      </w:r>
      <w:proofErr w:type="spellStart"/>
      <w:r w:rsidR="007710E2" w:rsidRPr="003013C4">
        <w:rPr>
          <w:sz w:val="22"/>
          <w:szCs w:val="22"/>
        </w:rPr>
        <w:t>Fottem</w:t>
      </w:r>
      <w:proofErr w:type="spellEnd"/>
      <w:r w:rsidR="007710E2" w:rsidRPr="003013C4">
        <w:rPr>
          <w:sz w:val="22"/>
          <w:szCs w:val="22"/>
        </w:rPr>
        <w:t>, IČO: 02783584</w:t>
      </w:r>
      <w:r w:rsidRPr="00651F66">
        <w:rPr>
          <w:sz w:val="22"/>
          <w:szCs w:val="22"/>
        </w:rPr>
        <w:t>.</w:t>
      </w:r>
    </w:p>
    <w:p w14:paraId="230C8BCC" w14:textId="77777777" w:rsidR="004C21F0" w:rsidRPr="00651F66" w:rsidRDefault="004C21F0" w:rsidP="005C1108">
      <w:pPr>
        <w:pStyle w:val="Odstavecseseznamem"/>
        <w:widowControl w:val="0"/>
        <w:tabs>
          <w:tab w:val="left" w:pos="851"/>
        </w:tabs>
        <w:autoSpaceDE w:val="0"/>
        <w:autoSpaceDN w:val="0"/>
        <w:spacing w:before="79" w:after="0"/>
        <w:ind w:left="0"/>
        <w:contextualSpacing w:val="0"/>
        <w:jc w:val="both"/>
        <w:rPr>
          <w:sz w:val="22"/>
          <w:szCs w:val="22"/>
        </w:rPr>
      </w:pPr>
    </w:p>
    <w:p w14:paraId="199571FE" w14:textId="77777777" w:rsidR="00306293" w:rsidRPr="00651F66" w:rsidRDefault="00306293" w:rsidP="005C1108">
      <w:pPr>
        <w:pStyle w:val="Nadpis1"/>
        <w:keepNext w:val="0"/>
        <w:tabs>
          <w:tab w:val="left" w:pos="851"/>
        </w:tabs>
        <w:rPr>
          <w:sz w:val="22"/>
          <w:szCs w:val="22"/>
        </w:rPr>
      </w:pPr>
      <w:r w:rsidRPr="00651F66">
        <w:rPr>
          <w:sz w:val="22"/>
          <w:szCs w:val="22"/>
        </w:rPr>
        <w:t>5.</w:t>
      </w:r>
      <w:r w:rsidRPr="00651F66">
        <w:rPr>
          <w:sz w:val="22"/>
          <w:szCs w:val="22"/>
        </w:rPr>
        <w:tab/>
        <w:t>CENA</w:t>
      </w:r>
      <w:r w:rsidRPr="00651F66">
        <w:rPr>
          <w:spacing w:val="-3"/>
          <w:sz w:val="22"/>
          <w:szCs w:val="22"/>
        </w:rPr>
        <w:t xml:space="preserve"> </w:t>
      </w:r>
      <w:r w:rsidRPr="00651F66">
        <w:rPr>
          <w:sz w:val="22"/>
          <w:szCs w:val="22"/>
        </w:rPr>
        <w:t>DÍLA</w:t>
      </w:r>
    </w:p>
    <w:p w14:paraId="1542CC42" w14:textId="77777777" w:rsidR="00306293" w:rsidRPr="00651F66" w:rsidRDefault="00306293" w:rsidP="005C1108">
      <w:pPr>
        <w:pStyle w:val="Odstavecseseznamem"/>
        <w:widowControl w:val="0"/>
        <w:numPr>
          <w:ilvl w:val="1"/>
          <w:numId w:val="48"/>
        </w:numPr>
        <w:autoSpaceDE w:val="0"/>
        <w:autoSpaceDN w:val="0"/>
        <w:spacing w:before="79" w:after="0"/>
        <w:ind w:left="0" w:firstLine="0"/>
        <w:contextualSpacing w:val="0"/>
        <w:jc w:val="both"/>
        <w:rPr>
          <w:sz w:val="22"/>
          <w:szCs w:val="22"/>
        </w:rPr>
      </w:pPr>
      <w:r w:rsidRPr="00651F66">
        <w:rPr>
          <w:sz w:val="22"/>
          <w:szCs w:val="22"/>
        </w:rPr>
        <w:t>Cena díla byla stanovena dohodou smluvních stran na základě nabídky zhotovitele a položkového rozpočtu a</w:t>
      </w:r>
      <w:r w:rsidRPr="00651F66">
        <w:rPr>
          <w:spacing w:val="-5"/>
          <w:sz w:val="22"/>
          <w:szCs w:val="22"/>
        </w:rPr>
        <w:t xml:space="preserve"> </w:t>
      </w:r>
      <w:r w:rsidRPr="00651F66">
        <w:rPr>
          <w:sz w:val="22"/>
          <w:szCs w:val="22"/>
        </w:rPr>
        <w:t>činí:</w:t>
      </w:r>
    </w:p>
    <w:p w14:paraId="3EA2AF2F" w14:textId="77777777" w:rsidR="00306293" w:rsidRPr="00651F66" w:rsidRDefault="00306293" w:rsidP="005C1108">
      <w:pPr>
        <w:pStyle w:val="Zkladntext"/>
        <w:tabs>
          <w:tab w:val="left" w:pos="851"/>
          <w:tab w:val="left" w:pos="3071"/>
        </w:tabs>
        <w:ind w:left="0"/>
        <w:jc w:val="both"/>
        <w:rPr>
          <w:rFonts w:ascii="Times New Roman" w:hAnsi="Times New Roman" w:cs="Times New Roman"/>
          <w:highlight w:val="yellow"/>
          <w:lang w:val="cs-CZ"/>
        </w:rPr>
      </w:pPr>
      <w:r w:rsidRPr="00651F66">
        <w:rPr>
          <w:rFonts w:ascii="Times New Roman" w:hAnsi="Times New Roman" w:cs="Times New Roman"/>
          <w:highlight w:val="yellow"/>
          <w:lang w:val="cs-CZ"/>
        </w:rPr>
        <w:t>Cena</w:t>
      </w:r>
      <w:r w:rsidRPr="00651F66">
        <w:rPr>
          <w:rFonts w:ascii="Times New Roman" w:hAnsi="Times New Roman" w:cs="Times New Roman"/>
          <w:spacing w:val="-1"/>
          <w:highlight w:val="yellow"/>
          <w:lang w:val="cs-CZ"/>
        </w:rPr>
        <w:t xml:space="preserve"> </w:t>
      </w:r>
      <w:r w:rsidRPr="00651F66">
        <w:rPr>
          <w:rFonts w:ascii="Times New Roman" w:hAnsi="Times New Roman" w:cs="Times New Roman"/>
          <w:highlight w:val="yellow"/>
          <w:lang w:val="cs-CZ"/>
        </w:rPr>
        <w:t>bez</w:t>
      </w:r>
      <w:r w:rsidRPr="00651F66">
        <w:rPr>
          <w:rFonts w:ascii="Times New Roman" w:hAnsi="Times New Roman" w:cs="Times New Roman"/>
          <w:spacing w:val="-1"/>
          <w:highlight w:val="yellow"/>
          <w:lang w:val="cs-CZ"/>
        </w:rPr>
        <w:t xml:space="preserve"> </w:t>
      </w:r>
      <w:r w:rsidRPr="00651F66">
        <w:rPr>
          <w:rFonts w:ascii="Times New Roman" w:hAnsi="Times New Roman" w:cs="Times New Roman"/>
          <w:highlight w:val="yellow"/>
          <w:lang w:val="cs-CZ"/>
        </w:rPr>
        <w:t>DPH:</w:t>
      </w:r>
      <w:r w:rsidRPr="00651F66">
        <w:rPr>
          <w:rFonts w:ascii="Times New Roman" w:hAnsi="Times New Roman" w:cs="Times New Roman"/>
          <w:highlight w:val="yellow"/>
          <w:lang w:val="cs-CZ"/>
        </w:rPr>
        <w:tab/>
        <w:t>Doplní zhotovitel Kč</w:t>
      </w:r>
    </w:p>
    <w:p w14:paraId="3BEE832F" w14:textId="77777777" w:rsidR="00306293" w:rsidRPr="00651F66" w:rsidRDefault="00306293" w:rsidP="005C1108">
      <w:pPr>
        <w:pStyle w:val="Zkladntext"/>
        <w:tabs>
          <w:tab w:val="left" w:pos="851"/>
          <w:tab w:val="left" w:pos="3071"/>
        </w:tabs>
        <w:spacing w:before="94"/>
        <w:ind w:left="0"/>
        <w:jc w:val="both"/>
        <w:rPr>
          <w:rFonts w:ascii="Times New Roman" w:hAnsi="Times New Roman" w:cs="Times New Roman"/>
          <w:highlight w:val="yellow"/>
          <w:lang w:val="cs-CZ"/>
        </w:rPr>
      </w:pPr>
      <w:r w:rsidRPr="00651F66">
        <w:rPr>
          <w:rFonts w:ascii="Times New Roman" w:hAnsi="Times New Roman" w:cs="Times New Roman"/>
          <w:highlight w:val="yellow"/>
          <w:lang w:val="cs-CZ"/>
        </w:rPr>
        <w:t>Výše</w:t>
      </w:r>
      <w:r w:rsidRPr="00651F66">
        <w:rPr>
          <w:rFonts w:ascii="Times New Roman" w:hAnsi="Times New Roman" w:cs="Times New Roman"/>
          <w:spacing w:val="-1"/>
          <w:highlight w:val="yellow"/>
          <w:lang w:val="cs-CZ"/>
        </w:rPr>
        <w:t xml:space="preserve"> </w:t>
      </w:r>
      <w:r w:rsidRPr="00651F66">
        <w:rPr>
          <w:rFonts w:ascii="Times New Roman" w:hAnsi="Times New Roman" w:cs="Times New Roman"/>
          <w:highlight w:val="yellow"/>
          <w:lang w:val="cs-CZ"/>
        </w:rPr>
        <w:t>DPH:</w:t>
      </w:r>
      <w:r w:rsidRPr="00651F66">
        <w:rPr>
          <w:rFonts w:ascii="Times New Roman" w:hAnsi="Times New Roman" w:cs="Times New Roman"/>
          <w:highlight w:val="yellow"/>
          <w:lang w:val="cs-CZ"/>
        </w:rPr>
        <w:tab/>
        <w:t>Doplní zhotovitel Kč</w:t>
      </w:r>
    </w:p>
    <w:p w14:paraId="482B814F" w14:textId="77777777" w:rsidR="00306293" w:rsidRPr="00651F66" w:rsidRDefault="00306293" w:rsidP="005C1108">
      <w:pPr>
        <w:pStyle w:val="Zkladntext"/>
        <w:tabs>
          <w:tab w:val="left" w:pos="851"/>
          <w:tab w:val="left" w:pos="3071"/>
        </w:tabs>
        <w:spacing w:before="94"/>
        <w:ind w:left="0"/>
        <w:jc w:val="both"/>
        <w:rPr>
          <w:rFonts w:ascii="Times New Roman" w:hAnsi="Times New Roman" w:cs="Times New Roman"/>
          <w:lang w:val="cs-CZ"/>
        </w:rPr>
      </w:pPr>
      <w:r w:rsidRPr="00651F66">
        <w:rPr>
          <w:rFonts w:ascii="Times New Roman" w:hAnsi="Times New Roman" w:cs="Times New Roman"/>
          <w:highlight w:val="yellow"/>
          <w:lang w:val="cs-CZ"/>
        </w:rPr>
        <w:t>Cena</w:t>
      </w:r>
      <w:r w:rsidRPr="00651F66">
        <w:rPr>
          <w:rFonts w:ascii="Times New Roman" w:hAnsi="Times New Roman" w:cs="Times New Roman"/>
          <w:spacing w:val="-1"/>
          <w:highlight w:val="yellow"/>
          <w:lang w:val="cs-CZ"/>
        </w:rPr>
        <w:t xml:space="preserve"> </w:t>
      </w:r>
      <w:r w:rsidRPr="00651F66">
        <w:rPr>
          <w:rFonts w:ascii="Times New Roman" w:hAnsi="Times New Roman" w:cs="Times New Roman"/>
          <w:highlight w:val="yellow"/>
          <w:lang w:val="cs-CZ"/>
        </w:rPr>
        <w:t>s DPH:</w:t>
      </w:r>
      <w:r w:rsidRPr="00651F66">
        <w:rPr>
          <w:rFonts w:ascii="Times New Roman" w:hAnsi="Times New Roman" w:cs="Times New Roman"/>
          <w:highlight w:val="yellow"/>
          <w:lang w:val="cs-CZ"/>
        </w:rPr>
        <w:tab/>
        <w:t>Doplní zhotovitel Kč</w:t>
      </w:r>
    </w:p>
    <w:p w14:paraId="480C9F5F" w14:textId="77777777" w:rsidR="00306293" w:rsidRPr="00651F66" w:rsidRDefault="00306293" w:rsidP="005C1108">
      <w:pPr>
        <w:pStyle w:val="Odstavecseseznamem"/>
        <w:widowControl w:val="0"/>
        <w:numPr>
          <w:ilvl w:val="1"/>
          <w:numId w:val="48"/>
        </w:numPr>
        <w:autoSpaceDE w:val="0"/>
        <w:autoSpaceDN w:val="0"/>
        <w:spacing w:before="79" w:after="0"/>
        <w:ind w:left="0" w:firstLine="0"/>
        <w:contextualSpacing w:val="0"/>
        <w:jc w:val="both"/>
        <w:rPr>
          <w:sz w:val="22"/>
          <w:szCs w:val="22"/>
        </w:rPr>
      </w:pPr>
      <w:r w:rsidRPr="00651F66">
        <w:rPr>
          <w:sz w:val="22"/>
          <w:szCs w:val="22"/>
        </w:rPr>
        <w:t>Cena bez DPH je dohodnuta jako nejvýše přípustná po celou dobu platnosti smlouvy. Dojde-li v průběhu realizace stavby ke změnám sazeb daně z přidané hodnoty, bude v takovém případě k ceně díla bez DPH připočtena DPH v aktuální sazbě platné v době vzniku zdanitelného plnění.</w:t>
      </w:r>
    </w:p>
    <w:p w14:paraId="274ADA07" w14:textId="77777777" w:rsidR="00306293" w:rsidRPr="00651F66" w:rsidRDefault="00306293" w:rsidP="005C1108">
      <w:pPr>
        <w:pStyle w:val="Odstavecseseznamem"/>
        <w:widowControl w:val="0"/>
        <w:numPr>
          <w:ilvl w:val="1"/>
          <w:numId w:val="48"/>
        </w:numPr>
        <w:tabs>
          <w:tab w:val="left" w:pos="851"/>
        </w:tabs>
        <w:autoSpaceDE w:val="0"/>
        <w:autoSpaceDN w:val="0"/>
        <w:spacing w:before="79" w:after="0"/>
        <w:ind w:left="0" w:firstLine="0"/>
        <w:contextualSpacing w:val="0"/>
        <w:jc w:val="both"/>
        <w:rPr>
          <w:sz w:val="22"/>
          <w:szCs w:val="22"/>
        </w:rPr>
      </w:pPr>
      <w:r w:rsidRPr="00651F66">
        <w:rPr>
          <w:sz w:val="22"/>
          <w:szCs w:val="22"/>
        </w:rPr>
        <w:t>Cenu díla lze změnit pouze v případě, že:</w:t>
      </w:r>
    </w:p>
    <w:p w14:paraId="1089F28F" w14:textId="77777777" w:rsidR="00C6636C" w:rsidRPr="003013C4" w:rsidRDefault="00C6636C" w:rsidP="005C1108">
      <w:pPr>
        <w:pStyle w:val="Psmena"/>
        <w:numPr>
          <w:ilvl w:val="0"/>
          <w:numId w:val="56"/>
        </w:numPr>
        <w:tabs>
          <w:tab w:val="left" w:pos="851"/>
        </w:tabs>
        <w:spacing w:before="60" w:after="60" w:line="240" w:lineRule="auto"/>
        <w:rPr>
          <w:rFonts w:ascii="Times New Roman" w:hAnsi="Times New Roman" w:cs="Times New Roman"/>
        </w:rPr>
      </w:pPr>
      <w:r w:rsidRPr="003013C4">
        <w:rPr>
          <w:rFonts w:ascii="Times New Roman" w:hAnsi="Times New Roman" w:cs="Times New Roman"/>
        </w:rPr>
        <w:t>zadavatel požaduje práce, které nejsou v předmětu díla,</w:t>
      </w:r>
    </w:p>
    <w:p w14:paraId="172B226E" w14:textId="77777777" w:rsidR="00C6636C" w:rsidRDefault="00C6636C" w:rsidP="005C1108">
      <w:pPr>
        <w:pStyle w:val="Psmena"/>
        <w:numPr>
          <w:ilvl w:val="0"/>
          <w:numId w:val="56"/>
        </w:numPr>
        <w:tabs>
          <w:tab w:val="left" w:pos="851"/>
        </w:tabs>
        <w:spacing w:before="60" w:after="60" w:line="240" w:lineRule="auto"/>
        <w:rPr>
          <w:rFonts w:ascii="Times New Roman" w:hAnsi="Times New Roman" w:cs="Times New Roman"/>
        </w:rPr>
      </w:pPr>
      <w:r w:rsidRPr="003013C4">
        <w:rPr>
          <w:rFonts w:ascii="Times New Roman" w:hAnsi="Times New Roman" w:cs="Times New Roman"/>
        </w:rPr>
        <w:t>zadavatel požaduje vypustit některé práce předmětu díla,</w:t>
      </w:r>
    </w:p>
    <w:p w14:paraId="6CD49E90" w14:textId="77777777" w:rsidR="00C6636C" w:rsidRDefault="00C6636C" w:rsidP="005C1108">
      <w:pPr>
        <w:pStyle w:val="Psmena"/>
        <w:numPr>
          <w:ilvl w:val="0"/>
          <w:numId w:val="56"/>
        </w:numPr>
        <w:tabs>
          <w:tab w:val="left" w:pos="851"/>
        </w:tabs>
        <w:spacing w:before="60" w:after="60" w:line="240" w:lineRule="auto"/>
        <w:rPr>
          <w:rFonts w:ascii="Times New Roman" w:hAnsi="Times New Roman" w:cs="Times New Roman"/>
          <w:color w:val="000000" w:themeColor="text1"/>
        </w:rPr>
      </w:pPr>
      <w:r>
        <w:rPr>
          <w:rFonts w:ascii="Times New Roman" w:hAnsi="Times New Roman" w:cs="Times New Roman"/>
          <w:color w:val="000000" w:themeColor="text1"/>
        </w:rPr>
        <w:t>bude realizováno odlišné množství zasmluvněných položek,</w:t>
      </w:r>
    </w:p>
    <w:p w14:paraId="33D3FAE4" w14:textId="77777777" w:rsidR="00C6636C" w:rsidRDefault="00C6636C" w:rsidP="005C1108">
      <w:pPr>
        <w:pStyle w:val="Psmena"/>
        <w:numPr>
          <w:ilvl w:val="0"/>
          <w:numId w:val="56"/>
        </w:numPr>
        <w:tabs>
          <w:tab w:val="left" w:pos="851"/>
        </w:tabs>
        <w:spacing w:before="60" w:after="60" w:line="240" w:lineRule="auto"/>
        <w:rPr>
          <w:rFonts w:ascii="Times New Roman" w:hAnsi="Times New Roman" w:cs="Times New Roman"/>
          <w:color w:val="000000" w:themeColor="text1"/>
        </w:rPr>
      </w:pPr>
      <w:r w:rsidRPr="003013C4">
        <w:rPr>
          <w:rFonts w:ascii="Times New Roman" w:hAnsi="Times New Roman" w:cs="Times New Roman"/>
          <w:color w:val="000000" w:themeColor="text1"/>
        </w:rPr>
        <w:t>při realizaci se zjistí skutečnosti odlišné od dokumentace předané zadavatelem</w:t>
      </w:r>
      <w:r>
        <w:rPr>
          <w:rFonts w:ascii="Times New Roman" w:hAnsi="Times New Roman" w:cs="Times New Roman"/>
          <w:color w:val="000000" w:themeColor="text1"/>
        </w:rPr>
        <w:t>, nebo</w:t>
      </w:r>
      <w:r w:rsidRPr="003013C4">
        <w:rPr>
          <w:rFonts w:ascii="Times New Roman" w:hAnsi="Times New Roman" w:cs="Times New Roman"/>
          <w:color w:val="000000" w:themeColor="text1"/>
        </w:rPr>
        <w:t xml:space="preserve"> </w:t>
      </w:r>
      <w:r w:rsidRPr="003013C4">
        <w:rPr>
          <w:rFonts w:ascii="Times New Roman" w:hAnsi="Times New Roman" w:cs="Times New Roman"/>
        </w:rPr>
        <w:t>skutečnosti, které nebyly v době podpisu smlouvy o dílo známy, dodavatel je nezavinil, ani nemohl předvídat</w:t>
      </w:r>
      <w:r>
        <w:rPr>
          <w:rFonts w:ascii="Times New Roman" w:hAnsi="Times New Roman" w:cs="Times New Roman"/>
        </w:rPr>
        <w:t>.</w:t>
      </w:r>
    </w:p>
    <w:p w14:paraId="4273AEBA" w14:textId="7C98C655" w:rsidR="00C6636C" w:rsidRDefault="00C6636C" w:rsidP="00C6636C">
      <w:pPr>
        <w:pStyle w:val="Odstavecseseznamem"/>
        <w:widowControl w:val="0"/>
        <w:numPr>
          <w:ilvl w:val="1"/>
          <w:numId w:val="48"/>
        </w:numPr>
        <w:tabs>
          <w:tab w:val="left" w:pos="851"/>
        </w:tabs>
        <w:autoSpaceDE w:val="0"/>
        <w:autoSpaceDN w:val="0"/>
        <w:spacing w:before="79" w:after="0"/>
        <w:ind w:left="0" w:firstLine="0"/>
        <w:contextualSpacing w:val="0"/>
        <w:jc w:val="both"/>
        <w:rPr>
          <w:sz w:val="22"/>
          <w:szCs w:val="22"/>
        </w:rPr>
      </w:pPr>
      <w:r w:rsidRPr="00C6636C">
        <w:rPr>
          <w:sz w:val="22"/>
          <w:szCs w:val="22"/>
        </w:rPr>
        <w:t>V případě změn díla zhotovitel zpracuje cenovou kalkulaci změn díla podle jednotkových cen použitých v položkovém rozpočtu. Tam, kde nelze použít způsob ocenění změn díla podle předchozí věty, bude zhotovitelem provedena individuální kalkulace podle cen uvedených v cenové soustavě použité v položkovém rozpočtu vynásobených koeficientem poměru nabídkové ceny k předpokládané hodnotě veřejné zakázky. Tam, kde nelze použít způsob ocenění změn díla podle předchozí věty, bude zhotovitelem provedena individuální kalkulace podle cen v místě a čase obvyklých</w:t>
      </w:r>
      <w:r>
        <w:rPr>
          <w:sz w:val="22"/>
          <w:szCs w:val="22"/>
        </w:rPr>
        <w:t>.</w:t>
      </w:r>
    </w:p>
    <w:p w14:paraId="6502762A" w14:textId="308D205A" w:rsidR="00C6636C" w:rsidRDefault="00C6636C" w:rsidP="00C6636C">
      <w:pPr>
        <w:pStyle w:val="Odstavecseseznamem"/>
        <w:widowControl w:val="0"/>
        <w:numPr>
          <w:ilvl w:val="1"/>
          <w:numId w:val="48"/>
        </w:numPr>
        <w:tabs>
          <w:tab w:val="left" w:pos="851"/>
        </w:tabs>
        <w:autoSpaceDE w:val="0"/>
        <w:autoSpaceDN w:val="0"/>
        <w:spacing w:before="79" w:after="0"/>
        <w:ind w:left="0" w:firstLine="0"/>
        <w:contextualSpacing w:val="0"/>
        <w:jc w:val="both"/>
        <w:rPr>
          <w:sz w:val="22"/>
          <w:szCs w:val="22"/>
        </w:rPr>
      </w:pPr>
      <w:r w:rsidRPr="00C6636C">
        <w:rPr>
          <w:sz w:val="22"/>
          <w:szCs w:val="22"/>
        </w:rPr>
        <w:t>Pokud zhotovitel nedodrží postup stanovený v předchozím odstavci, má se za to, že práce, dodávky a služby jím provedené nad rámec původního rozsahu díla byly předmětem díla a jsou v ceně díla zahrnuty</w:t>
      </w:r>
      <w:r>
        <w:rPr>
          <w:sz w:val="22"/>
          <w:szCs w:val="22"/>
        </w:rPr>
        <w:t>.</w:t>
      </w:r>
    </w:p>
    <w:p w14:paraId="7F6B39A7" w14:textId="77777777" w:rsidR="0003234D" w:rsidRPr="005C1108" w:rsidRDefault="0003234D" w:rsidP="005C1108">
      <w:pPr>
        <w:pStyle w:val="Odstavecseseznamem"/>
        <w:widowControl w:val="0"/>
        <w:tabs>
          <w:tab w:val="left" w:pos="851"/>
        </w:tabs>
        <w:autoSpaceDE w:val="0"/>
        <w:autoSpaceDN w:val="0"/>
        <w:spacing w:before="79" w:after="0"/>
        <w:ind w:left="0"/>
        <w:contextualSpacing w:val="0"/>
        <w:jc w:val="both"/>
        <w:rPr>
          <w:sz w:val="22"/>
          <w:szCs w:val="22"/>
        </w:rPr>
      </w:pPr>
    </w:p>
    <w:p w14:paraId="73F58AD5" w14:textId="53CD20AC" w:rsidR="00306293" w:rsidRPr="00651F66" w:rsidRDefault="00306293" w:rsidP="005C1108">
      <w:pPr>
        <w:pStyle w:val="Nadpis1"/>
        <w:keepNext w:val="0"/>
        <w:tabs>
          <w:tab w:val="left" w:pos="851"/>
        </w:tabs>
        <w:rPr>
          <w:sz w:val="22"/>
          <w:szCs w:val="22"/>
        </w:rPr>
      </w:pPr>
      <w:r w:rsidRPr="00651F66">
        <w:rPr>
          <w:sz w:val="22"/>
          <w:szCs w:val="22"/>
        </w:rPr>
        <w:t>6.</w:t>
      </w:r>
      <w:r w:rsidRPr="00651F66">
        <w:rPr>
          <w:sz w:val="22"/>
          <w:szCs w:val="22"/>
        </w:rPr>
        <w:tab/>
        <w:t>PLATEBNÍ</w:t>
      </w:r>
      <w:r w:rsidRPr="00651F66">
        <w:rPr>
          <w:spacing w:val="-10"/>
          <w:sz w:val="22"/>
          <w:szCs w:val="22"/>
        </w:rPr>
        <w:t xml:space="preserve"> </w:t>
      </w:r>
      <w:r w:rsidRPr="00651F66">
        <w:rPr>
          <w:sz w:val="22"/>
          <w:szCs w:val="22"/>
        </w:rPr>
        <w:t>PODMÍNKY</w:t>
      </w:r>
    </w:p>
    <w:p w14:paraId="2DDC0005" w14:textId="0EE05001" w:rsidR="00306293" w:rsidRPr="00651F66" w:rsidRDefault="00306293" w:rsidP="005C1108">
      <w:pPr>
        <w:pStyle w:val="Odstavecseseznamem"/>
        <w:widowControl w:val="0"/>
        <w:numPr>
          <w:ilvl w:val="1"/>
          <w:numId w:val="47"/>
        </w:numPr>
        <w:tabs>
          <w:tab w:val="left" w:pos="851"/>
        </w:tabs>
        <w:autoSpaceDE w:val="0"/>
        <w:autoSpaceDN w:val="0"/>
        <w:spacing w:before="93" w:after="0"/>
        <w:ind w:left="0" w:firstLine="0"/>
        <w:contextualSpacing w:val="0"/>
        <w:jc w:val="both"/>
        <w:rPr>
          <w:sz w:val="22"/>
          <w:szCs w:val="22"/>
        </w:rPr>
      </w:pPr>
      <w:r w:rsidRPr="00651F66">
        <w:rPr>
          <w:sz w:val="22"/>
          <w:szCs w:val="22"/>
        </w:rPr>
        <w:t>Úhrada ceny díla bude objednatelem prov</w:t>
      </w:r>
      <w:r w:rsidR="0013110B" w:rsidRPr="00651F66">
        <w:rPr>
          <w:sz w:val="22"/>
          <w:szCs w:val="22"/>
        </w:rPr>
        <w:t>e</w:t>
      </w:r>
      <w:r w:rsidRPr="00651F66">
        <w:rPr>
          <w:sz w:val="22"/>
          <w:szCs w:val="22"/>
        </w:rPr>
        <w:t>d</w:t>
      </w:r>
      <w:r w:rsidR="0013110B" w:rsidRPr="00651F66">
        <w:rPr>
          <w:sz w:val="22"/>
          <w:szCs w:val="22"/>
        </w:rPr>
        <w:t>e</w:t>
      </w:r>
      <w:r w:rsidRPr="00651F66">
        <w:rPr>
          <w:sz w:val="22"/>
          <w:szCs w:val="22"/>
        </w:rPr>
        <w:t>na na základě daňových dokladů.</w:t>
      </w:r>
    </w:p>
    <w:p w14:paraId="6BF9965B" w14:textId="77777777" w:rsidR="00306293" w:rsidRPr="00651F66" w:rsidRDefault="00306293" w:rsidP="005C1108">
      <w:pPr>
        <w:pStyle w:val="Odstavecseseznamem"/>
        <w:widowControl w:val="0"/>
        <w:numPr>
          <w:ilvl w:val="1"/>
          <w:numId w:val="47"/>
        </w:numPr>
        <w:tabs>
          <w:tab w:val="left" w:pos="851"/>
        </w:tabs>
        <w:autoSpaceDE w:val="0"/>
        <w:autoSpaceDN w:val="0"/>
        <w:spacing w:before="93" w:after="0"/>
        <w:ind w:left="0" w:firstLine="0"/>
        <w:contextualSpacing w:val="0"/>
        <w:jc w:val="both"/>
        <w:rPr>
          <w:sz w:val="22"/>
          <w:szCs w:val="22"/>
        </w:rPr>
      </w:pPr>
      <w:r w:rsidRPr="00651F66">
        <w:rPr>
          <w:sz w:val="22"/>
          <w:szCs w:val="22"/>
        </w:rPr>
        <w:t>Cena díla bude hrazena průběžně. Daňové doklady budou vystavovány průběžně zpětně, a to za kalendářní měsíce, přičemž datem zdanitelného plnění je poslední den příslušného kalendářního měsíce, s výjimkou měsíce, ve kterém bude dílo předáno, přičemž v tomto měsíci bude datem zdanitelného plnění den předání díla. Daňové doklady budou vystavovány na základě soupisu skutečně a řádně provedených prací v daném kalendářním měsíci, potvrzených technickým dozorem stavebníka objednatele („TDS“).</w:t>
      </w:r>
    </w:p>
    <w:p w14:paraId="610A1964" w14:textId="77777777" w:rsidR="00306293" w:rsidRPr="00651F66" w:rsidRDefault="00306293" w:rsidP="005C1108">
      <w:pPr>
        <w:pStyle w:val="Odstavecseseznamem"/>
        <w:widowControl w:val="0"/>
        <w:numPr>
          <w:ilvl w:val="1"/>
          <w:numId w:val="47"/>
        </w:numPr>
        <w:tabs>
          <w:tab w:val="left" w:pos="851"/>
        </w:tabs>
        <w:autoSpaceDE w:val="0"/>
        <w:autoSpaceDN w:val="0"/>
        <w:spacing w:before="93" w:after="0"/>
        <w:ind w:left="0" w:firstLine="0"/>
        <w:contextualSpacing w:val="0"/>
        <w:jc w:val="both"/>
        <w:rPr>
          <w:sz w:val="22"/>
          <w:szCs w:val="22"/>
        </w:rPr>
      </w:pPr>
      <w:r w:rsidRPr="00651F66">
        <w:rPr>
          <w:sz w:val="22"/>
          <w:szCs w:val="22"/>
        </w:rPr>
        <w:t xml:space="preserve">Zhotovitel s daňovým dokladem včetně soupisu skutečně a řádně provedených prací odsouhlaseného TDS objednatele předloží i elektronickou podobu tohoto soupisu. Soubor bude v </w:t>
      </w:r>
      <w:r w:rsidRPr="00651F66">
        <w:rPr>
          <w:sz w:val="22"/>
          <w:szCs w:val="22"/>
        </w:rPr>
        <w:lastRenderedPageBreak/>
        <w:t>otevřeném formátu [např. ve formátu *.xls(x) či jiném otevřeném tabulkovém formátu] ve struktuře podle vyhlášky č. 169/2016 Sb. Členění soupisu skutečně a řádně provedených prací přiloženého k daňovému dokladu musí odpovídat soupisu prací z nabídky zhotovitele, pokud se smluvní strany nedohodnou jinak.</w:t>
      </w:r>
    </w:p>
    <w:p w14:paraId="5B7D06BD" w14:textId="77777777" w:rsidR="00306293" w:rsidRPr="00651F66" w:rsidRDefault="00306293" w:rsidP="005C1108">
      <w:pPr>
        <w:pStyle w:val="Odstavecseseznamem"/>
        <w:widowControl w:val="0"/>
        <w:numPr>
          <w:ilvl w:val="1"/>
          <w:numId w:val="47"/>
        </w:numPr>
        <w:tabs>
          <w:tab w:val="left" w:pos="851"/>
        </w:tabs>
        <w:autoSpaceDE w:val="0"/>
        <w:autoSpaceDN w:val="0"/>
        <w:spacing w:before="93" w:after="0"/>
        <w:ind w:left="0" w:firstLine="0"/>
        <w:contextualSpacing w:val="0"/>
        <w:jc w:val="both"/>
        <w:rPr>
          <w:sz w:val="22"/>
          <w:szCs w:val="22"/>
        </w:rPr>
      </w:pPr>
      <w:r w:rsidRPr="00651F66">
        <w:rPr>
          <w:sz w:val="22"/>
          <w:szCs w:val="22"/>
        </w:rPr>
        <w:t>Zálohové platby se nesjednávají a nebudou poskytovány.</w:t>
      </w:r>
    </w:p>
    <w:p w14:paraId="35D52867" w14:textId="77777777" w:rsidR="00306293" w:rsidRPr="00651F66" w:rsidRDefault="00306293" w:rsidP="005C1108">
      <w:pPr>
        <w:pStyle w:val="Odstavecseseznamem"/>
        <w:widowControl w:val="0"/>
        <w:numPr>
          <w:ilvl w:val="1"/>
          <w:numId w:val="47"/>
        </w:numPr>
        <w:tabs>
          <w:tab w:val="left" w:pos="851"/>
        </w:tabs>
        <w:autoSpaceDE w:val="0"/>
        <w:autoSpaceDN w:val="0"/>
        <w:spacing w:before="93" w:after="0"/>
        <w:ind w:left="0" w:firstLine="0"/>
        <w:contextualSpacing w:val="0"/>
        <w:jc w:val="both"/>
        <w:rPr>
          <w:sz w:val="22"/>
          <w:szCs w:val="22"/>
        </w:rPr>
      </w:pPr>
      <w:r w:rsidRPr="00651F66">
        <w:rPr>
          <w:sz w:val="22"/>
          <w:szCs w:val="22"/>
        </w:rPr>
        <w:t>Objednatel je v odůvodněných případech oprávněn převzít i materiál nebo výrobky (bez provedení prací) a přijmout vystavený daňový doklad za tento materiál nebo výrobky.</w:t>
      </w:r>
    </w:p>
    <w:p w14:paraId="4D7BB60F" w14:textId="50600D50" w:rsidR="00306293" w:rsidRPr="00651F66" w:rsidRDefault="00306293" w:rsidP="005C1108">
      <w:pPr>
        <w:pStyle w:val="Odstavecseseznamem"/>
        <w:widowControl w:val="0"/>
        <w:numPr>
          <w:ilvl w:val="1"/>
          <w:numId w:val="47"/>
        </w:numPr>
        <w:tabs>
          <w:tab w:val="left" w:pos="851"/>
        </w:tabs>
        <w:autoSpaceDE w:val="0"/>
        <w:autoSpaceDN w:val="0"/>
        <w:spacing w:before="93" w:after="0"/>
        <w:ind w:left="0" w:firstLine="0"/>
        <w:contextualSpacing w:val="0"/>
        <w:jc w:val="both"/>
        <w:rPr>
          <w:sz w:val="22"/>
          <w:szCs w:val="22"/>
        </w:rPr>
      </w:pPr>
      <w:r w:rsidRPr="00651F66">
        <w:rPr>
          <w:sz w:val="22"/>
          <w:szCs w:val="22"/>
        </w:rPr>
        <w:t xml:space="preserve">Daňový doklad bude zaslán objednateli v elektronické podobě e-mailem na e-mailovou adresu </w:t>
      </w:r>
      <w:hyperlink r:id="rId9">
        <w:r w:rsidRPr="00651F66">
          <w:rPr>
            <w:rStyle w:val="Hypertextovodkaz"/>
            <w:sz w:val="22"/>
            <w:szCs w:val="22"/>
          </w:rPr>
          <w:t>epodatelna@cesbrod.cz</w:t>
        </w:r>
      </w:hyperlink>
      <w:r w:rsidRPr="00651F66">
        <w:rPr>
          <w:sz w:val="22"/>
          <w:szCs w:val="22"/>
        </w:rPr>
        <w:t xml:space="preserve"> nebo do datové schránky objednatele ID DS: jgqbsve. Splatnost faktury je 30 dnů ode dne doručení objednateli.</w:t>
      </w:r>
    </w:p>
    <w:p w14:paraId="1E043199" w14:textId="50035FCE" w:rsidR="00306293" w:rsidRPr="00651F66" w:rsidRDefault="00306293" w:rsidP="005C1108">
      <w:pPr>
        <w:pStyle w:val="Odstavecseseznamem"/>
        <w:widowControl w:val="0"/>
        <w:numPr>
          <w:ilvl w:val="1"/>
          <w:numId w:val="47"/>
        </w:numPr>
        <w:tabs>
          <w:tab w:val="left" w:pos="851"/>
        </w:tabs>
        <w:autoSpaceDE w:val="0"/>
        <w:autoSpaceDN w:val="0"/>
        <w:spacing w:before="93" w:after="0"/>
        <w:ind w:left="0" w:firstLine="0"/>
        <w:contextualSpacing w:val="0"/>
        <w:jc w:val="both"/>
        <w:rPr>
          <w:sz w:val="22"/>
          <w:szCs w:val="22"/>
        </w:rPr>
      </w:pPr>
      <w:r w:rsidRPr="00651F66">
        <w:rPr>
          <w:sz w:val="22"/>
          <w:szCs w:val="22"/>
        </w:rPr>
        <w:t>Daňové doklady musí obsahovat veškeré náležitosti daňového dokladu podle příslušných právních předpisů a náležitosti uvedené ve smlouvě, zejména název akce „</w:t>
      </w:r>
      <w:r w:rsidR="00E92663" w:rsidRPr="00651F66">
        <w:rPr>
          <w:sz w:val="22"/>
          <w:szCs w:val="22"/>
        </w:rPr>
        <w:t>Přechod pro chodce v ulici Zborovská v blízkosti ulice Kounická, k. ú. Český Brod</w:t>
      </w:r>
      <w:r w:rsidRPr="00651F66">
        <w:rPr>
          <w:sz w:val="22"/>
          <w:szCs w:val="22"/>
        </w:rPr>
        <w:t>“. V případě, že daňové doklady nebudou obsahovat požadované náležitosti, je objednatel oprávněn je vrátit zpět k doplnění, lhůta splatnosti počne běžet znovu od doručení řádně opraveného daňového dokladu.</w:t>
      </w:r>
    </w:p>
    <w:p w14:paraId="21EF6D63" w14:textId="77777777" w:rsidR="00306293" w:rsidRPr="00651F66" w:rsidRDefault="00306293" w:rsidP="005C1108">
      <w:pPr>
        <w:pStyle w:val="Odstavecseseznamem"/>
        <w:widowControl w:val="0"/>
        <w:numPr>
          <w:ilvl w:val="1"/>
          <w:numId w:val="47"/>
        </w:numPr>
        <w:tabs>
          <w:tab w:val="left" w:pos="851"/>
        </w:tabs>
        <w:autoSpaceDE w:val="0"/>
        <w:autoSpaceDN w:val="0"/>
        <w:spacing w:before="93" w:after="0"/>
        <w:ind w:left="0" w:firstLine="0"/>
        <w:contextualSpacing w:val="0"/>
        <w:jc w:val="both"/>
        <w:rPr>
          <w:sz w:val="22"/>
          <w:szCs w:val="22"/>
        </w:rPr>
      </w:pPr>
      <w:r w:rsidRPr="00651F66">
        <w:rPr>
          <w:sz w:val="22"/>
          <w:szCs w:val="22"/>
        </w:rPr>
        <w:t>Daňový doklad je uhrazen dnem odepsání příslušné částky z účtu objednatele. Platba bude provedena na účet zhotovitele uvedený ve smlouvě, není-li dále stanoveno, jinak, nebo pokud se smluvní strany nedohodnou jinak.</w:t>
      </w:r>
    </w:p>
    <w:p w14:paraId="1ECA0F2D" w14:textId="116AECD9" w:rsidR="009F626A" w:rsidRDefault="00306293" w:rsidP="005C1108">
      <w:pPr>
        <w:pStyle w:val="Odstavecseseznamem"/>
        <w:widowControl w:val="0"/>
        <w:numPr>
          <w:ilvl w:val="1"/>
          <w:numId w:val="47"/>
        </w:numPr>
        <w:tabs>
          <w:tab w:val="left" w:pos="851"/>
        </w:tabs>
        <w:autoSpaceDE w:val="0"/>
        <w:autoSpaceDN w:val="0"/>
        <w:spacing w:before="93" w:after="0"/>
        <w:ind w:left="0" w:firstLine="0"/>
        <w:contextualSpacing w:val="0"/>
        <w:jc w:val="both"/>
        <w:rPr>
          <w:sz w:val="22"/>
          <w:szCs w:val="22"/>
        </w:rPr>
      </w:pPr>
      <w:r w:rsidRPr="00651F66">
        <w:rPr>
          <w:sz w:val="22"/>
          <w:szCs w:val="22"/>
        </w:rPr>
        <w:t>Bude-li faktura obsahovat číslo bankovního účtu určeného k úhradě ceny díla nebo její části a případné DPH, které není správcem daně zveřejněno jako číslo bankovního účtu, které je zhotovitelem používáno pro ekonomickou činnost, je objednatel oprávněn uhradit cenu díla nebo její část, na něž byla vystavena faktura, a případnou DPH na bankovní účet zveřejněný správcem daně jako bankovní účet, který je zhotovitelem používán pro ekonomickou činnost</w:t>
      </w:r>
      <w:r w:rsidR="009F626A">
        <w:rPr>
          <w:sz w:val="22"/>
          <w:szCs w:val="22"/>
        </w:rPr>
        <w:t>.</w:t>
      </w:r>
    </w:p>
    <w:p w14:paraId="49D139BC" w14:textId="77777777" w:rsidR="009F626A" w:rsidRDefault="009F626A">
      <w:pPr>
        <w:pStyle w:val="Odstavecseseznamem"/>
        <w:widowControl w:val="0"/>
        <w:tabs>
          <w:tab w:val="left" w:pos="851"/>
        </w:tabs>
        <w:autoSpaceDE w:val="0"/>
        <w:autoSpaceDN w:val="0"/>
        <w:spacing w:before="93" w:after="0"/>
        <w:ind w:left="0"/>
        <w:contextualSpacing w:val="0"/>
        <w:jc w:val="both"/>
        <w:rPr>
          <w:sz w:val="22"/>
          <w:szCs w:val="22"/>
        </w:rPr>
      </w:pPr>
    </w:p>
    <w:p w14:paraId="46CA50A3" w14:textId="60BFE28D" w:rsidR="00306293" w:rsidRPr="00651F66" w:rsidRDefault="00306293" w:rsidP="005C1108">
      <w:pPr>
        <w:pStyle w:val="Nadpis1"/>
        <w:keepNext w:val="0"/>
        <w:tabs>
          <w:tab w:val="left" w:pos="851"/>
        </w:tabs>
        <w:rPr>
          <w:sz w:val="22"/>
          <w:szCs w:val="22"/>
        </w:rPr>
      </w:pPr>
      <w:r w:rsidRPr="00651F66">
        <w:rPr>
          <w:sz w:val="22"/>
          <w:szCs w:val="22"/>
        </w:rPr>
        <w:t>7.</w:t>
      </w:r>
      <w:r w:rsidRPr="00651F66">
        <w:rPr>
          <w:sz w:val="22"/>
          <w:szCs w:val="22"/>
        </w:rPr>
        <w:tab/>
        <w:t>STAVENIŠTĚ</w:t>
      </w:r>
    </w:p>
    <w:p w14:paraId="5A844811" w14:textId="77777777" w:rsidR="00306293" w:rsidRPr="00651F66" w:rsidRDefault="00306293" w:rsidP="005C1108">
      <w:pPr>
        <w:pStyle w:val="Odstavecseseznamem"/>
        <w:widowControl w:val="0"/>
        <w:numPr>
          <w:ilvl w:val="1"/>
          <w:numId w:val="46"/>
        </w:numPr>
        <w:tabs>
          <w:tab w:val="left" w:pos="851"/>
        </w:tabs>
        <w:autoSpaceDE w:val="0"/>
        <w:autoSpaceDN w:val="0"/>
        <w:spacing w:before="79" w:after="0"/>
        <w:ind w:left="0" w:firstLine="0"/>
        <w:contextualSpacing w:val="0"/>
        <w:jc w:val="both"/>
        <w:rPr>
          <w:sz w:val="22"/>
          <w:szCs w:val="22"/>
        </w:rPr>
      </w:pPr>
      <w:r w:rsidRPr="00651F66">
        <w:rPr>
          <w:sz w:val="22"/>
          <w:szCs w:val="22"/>
        </w:rPr>
        <w:t>Prostor staveniště je</w:t>
      </w:r>
      <w:r w:rsidRPr="00651F66">
        <w:rPr>
          <w:spacing w:val="-43"/>
          <w:sz w:val="22"/>
          <w:szCs w:val="22"/>
        </w:rPr>
        <w:t xml:space="preserve"> </w:t>
      </w:r>
      <w:r w:rsidRPr="00651F66">
        <w:rPr>
          <w:sz w:val="22"/>
          <w:szCs w:val="22"/>
        </w:rPr>
        <w:t>vymezen příslušnou projektovou dokumentací a dohodou stran.</w:t>
      </w:r>
    </w:p>
    <w:p w14:paraId="1FCD9FA0" w14:textId="77777777" w:rsidR="00306293" w:rsidRPr="00651F66" w:rsidRDefault="00306293" w:rsidP="005C1108">
      <w:pPr>
        <w:pStyle w:val="Odstavecseseznamem"/>
        <w:widowControl w:val="0"/>
        <w:numPr>
          <w:ilvl w:val="1"/>
          <w:numId w:val="46"/>
        </w:numPr>
        <w:tabs>
          <w:tab w:val="left" w:pos="851"/>
        </w:tabs>
        <w:autoSpaceDE w:val="0"/>
        <w:autoSpaceDN w:val="0"/>
        <w:spacing w:before="79" w:after="0"/>
        <w:ind w:left="0" w:firstLine="0"/>
        <w:contextualSpacing w:val="0"/>
        <w:jc w:val="both"/>
        <w:rPr>
          <w:sz w:val="22"/>
          <w:szCs w:val="22"/>
        </w:rPr>
      </w:pPr>
      <w:r w:rsidRPr="00651F66">
        <w:rPr>
          <w:sz w:val="22"/>
          <w:szCs w:val="22"/>
        </w:rPr>
        <w:t>Objednatel odevzdá staveniště formou oboustranně podepsaného protokolu.</w:t>
      </w:r>
    </w:p>
    <w:p w14:paraId="2E7182BC" w14:textId="77777777" w:rsidR="00306293" w:rsidRPr="00651F66" w:rsidRDefault="00306293" w:rsidP="005C1108">
      <w:pPr>
        <w:pStyle w:val="Odstavecseseznamem"/>
        <w:widowControl w:val="0"/>
        <w:numPr>
          <w:ilvl w:val="1"/>
          <w:numId w:val="46"/>
        </w:numPr>
        <w:tabs>
          <w:tab w:val="left" w:pos="851"/>
        </w:tabs>
        <w:autoSpaceDE w:val="0"/>
        <w:autoSpaceDN w:val="0"/>
        <w:spacing w:before="79" w:after="0"/>
        <w:ind w:left="0" w:firstLine="0"/>
        <w:contextualSpacing w:val="0"/>
        <w:jc w:val="both"/>
        <w:rPr>
          <w:sz w:val="22"/>
          <w:szCs w:val="22"/>
        </w:rPr>
      </w:pPr>
      <w:r w:rsidRPr="00651F66">
        <w:rPr>
          <w:sz w:val="22"/>
          <w:szCs w:val="22"/>
        </w:rPr>
        <w:t>Nejpozději při předání staveniště budou objednatelem předána zhotoviteli pravomocná rozhodnutí orgánů státní správy. Bez výše uvedených dokladů není zhotovitel povinen staveniště převzít.</w:t>
      </w:r>
    </w:p>
    <w:p w14:paraId="53B13652" w14:textId="77777777" w:rsidR="00306293" w:rsidRPr="00651F66" w:rsidRDefault="00306293" w:rsidP="005C1108">
      <w:pPr>
        <w:pStyle w:val="Odstavecseseznamem"/>
        <w:widowControl w:val="0"/>
        <w:numPr>
          <w:ilvl w:val="1"/>
          <w:numId w:val="46"/>
        </w:numPr>
        <w:tabs>
          <w:tab w:val="left" w:pos="851"/>
        </w:tabs>
        <w:autoSpaceDE w:val="0"/>
        <w:autoSpaceDN w:val="0"/>
        <w:spacing w:before="79" w:after="0"/>
        <w:ind w:left="0" w:firstLine="0"/>
        <w:contextualSpacing w:val="0"/>
        <w:jc w:val="both"/>
        <w:rPr>
          <w:sz w:val="22"/>
          <w:szCs w:val="22"/>
        </w:rPr>
      </w:pPr>
      <w:r w:rsidRPr="00651F66">
        <w:rPr>
          <w:sz w:val="22"/>
          <w:szCs w:val="22"/>
        </w:rPr>
        <w:t>Zhotovitel je povinen udržovat na převzatém staveništi pořádek a čistotu.</w:t>
      </w:r>
    </w:p>
    <w:p w14:paraId="507DC154" w14:textId="77777777" w:rsidR="00306293" w:rsidRPr="00651F66" w:rsidRDefault="00306293" w:rsidP="005C1108">
      <w:pPr>
        <w:pStyle w:val="Odstavecseseznamem"/>
        <w:widowControl w:val="0"/>
        <w:numPr>
          <w:ilvl w:val="1"/>
          <w:numId w:val="46"/>
        </w:numPr>
        <w:tabs>
          <w:tab w:val="left" w:pos="851"/>
        </w:tabs>
        <w:autoSpaceDE w:val="0"/>
        <w:autoSpaceDN w:val="0"/>
        <w:spacing w:before="79" w:after="0"/>
        <w:ind w:left="0" w:firstLine="0"/>
        <w:contextualSpacing w:val="0"/>
        <w:jc w:val="both"/>
        <w:rPr>
          <w:sz w:val="22"/>
          <w:szCs w:val="22"/>
        </w:rPr>
      </w:pPr>
      <w:bookmarkStart w:id="5" w:name="_bookmark0"/>
      <w:bookmarkEnd w:id="5"/>
      <w:r w:rsidRPr="00651F66">
        <w:rPr>
          <w:sz w:val="22"/>
          <w:szCs w:val="22"/>
        </w:rPr>
        <w:t>Zhotovitel je povinen dodržovat veškeré platné a účinné právní a technické předpisy týkající se zajištění bezpečnosti a ochrany zdraví při práci a bezpečnosti technických zařízení, požární ochrany apod.</w:t>
      </w:r>
    </w:p>
    <w:p w14:paraId="036E8FAE" w14:textId="77777777" w:rsidR="00306293" w:rsidRPr="00651F66" w:rsidRDefault="00306293" w:rsidP="005C1108">
      <w:pPr>
        <w:pStyle w:val="Odstavecseseznamem"/>
        <w:widowControl w:val="0"/>
        <w:numPr>
          <w:ilvl w:val="1"/>
          <w:numId w:val="46"/>
        </w:numPr>
        <w:tabs>
          <w:tab w:val="left" w:pos="851"/>
        </w:tabs>
        <w:autoSpaceDE w:val="0"/>
        <w:autoSpaceDN w:val="0"/>
        <w:spacing w:before="79" w:after="0"/>
        <w:ind w:left="0" w:firstLine="0"/>
        <w:contextualSpacing w:val="0"/>
        <w:jc w:val="both"/>
        <w:rPr>
          <w:sz w:val="22"/>
          <w:szCs w:val="22"/>
        </w:rPr>
      </w:pPr>
      <w:r w:rsidRPr="00651F66">
        <w:rPr>
          <w:sz w:val="22"/>
          <w:szCs w:val="22"/>
        </w:rPr>
        <w:t>Zhotovitel je povinen vysílat k provádění prací pracovníky odborně a zdravotně způsobilé a řádně proškolené v předpisech bezpečnosti a ochrany zdraví při práci.</w:t>
      </w:r>
    </w:p>
    <w:p w14:paraId="438AC9B9" w14:textId="77777777" w:rsidR="00306293" w:rsidRPr="00651F66" w:rsidRDefault="00306293" w:rsidP="005C1108">
      <w:pPr>
        <w:pStyle w:val="Odstavecseseznamem"/>
        <w:widowControl w:val="0"/>
        <w:numPr>
          <w:ilvl w:val="1"/>
          <w:numId w:val="46"/>
        </w:numPr>
        <w:tabs>
          <w:tab w:val="left" w:pos="851"/>
        </w:tabs>
        <w:autoSpaceDE w:val="0"/>
        <w:autoSpaceDN w:val="0"/>
        <w:spacing w:before="79" w:after="0"/>
        <w:ind w:left="0" w:firstLine="0"/>
        <w:contextualSpacing w:val="0"/>
        <w:jc w:val="both"/>
        <w:rPr>
          <w:sz w:val="22"/>
          <w:szCs w:val="22"/>
        </w:rPr>
      </w:pPr>
      <w:r w:rsidRPr="00651F66">
        <w:rPr>
          <w:sz w:val="22"/>
          <w:szCs w:val="22"/>
        </w:rPr>
        <w:t>Zhotovitel je povinen zajistit vlastní dozor nad bezpečností práce a soustavnou kontrolu na pracovišti.</w:t>
      </w:r>
    </w:p>
    <w:p w14:paraId="3E698AEF" w14:textId="77777777" w:rsidR="00306293" w:rsidRDefault="00306293">
      <w:pPr>
        <w:pStyle w:val="Odstavecseseznamem"/>
        <w:widowControl w:val="0"/>
        <w:numPr>
          <w:ilvl w:val="1"/>
          <w:numId w:val="46"/>
        </w:numPr>
        <w:tabs>
          <w:tab w:val="left" w:pos="851"/>
        </w:tabs>
        <w:autoSpaceDE w:val="0"/>
        <w:autoSpaceDN w:val="0"/>
        <w:spacing w:before="79" w:after="0"/>
        <w:ind w:left="0" w:firstLine="0"/>
        <w:contextualSpacing w:val="0"/>
        <w:jc w:val="both"/>
        <w:rPr>
          <w:sz w:val="22"/>
          <w:szCs w:val="22"/>
        </w:rPr>
      </w:pPr>
      <w:r w:rsidRPr="00651F66">
        <w:rPr>
          <w:sz w:val="22"/>
          <w:szCs w:val="22"/>
        </w:rPr>
        <w:t>Zhotovitel vyklidí a vyčistí staveniště do 5 pracovních dnů od protokolárního předání a převzetí celého díla objednatelem. Za vyklizené a vyčištěné se považuje staveniště zbavené všech odpadů a nečistot a uvedené do stavu předpokládaného projektovou dokumentací a dohodou stran, jinak do stavu původního. O předání staveniště zpět objednateli bude sepsán písemný protokol.</w:t>
      </w:r>
    </w:p>
    <w:p w14:paraId="1051522D" w14:textId="28683D25" w:rsidR="009F626A" w:rsidRDefault="009F626A">
      <w:pPr>
        <w:pStyle w:val="Odstavecseseznamem"/>
        <w:widowControl w:val="0"/>
        <w:numPr>
          <w:ilvl w:val="1"/>
          <w:numId w:val="46"/>
        </w:numPr>
        <w:tabs>
          <w:tab w:val="left" w:pos="851"/>
        </w:tabs>
        <w:autoSpaceDE w:val="0"/>
        <w:autoSpaceDN w:val="0"/>
        <w:spacing w:before="79" w:after="0"/>
        <w:ind w:left="0" w:firstLine="0"/>
        <w:contextualSpacing w:val="0"/>
        <w:jc w:val="both"/>
        <w:rPr>
          <w:sz w:val="22"/>
          <w:szCs w:val="22"/>
        </w:rPr>
      </w:pPr>
      <w:r w:rsidRPr="00651F66">
        <w:rPr>
          <w:sz w:val="22"/>
          <w:szCs w:val="22"/>
        </w:rPr>
        <w:t>Zhotovitel je povinen pro své pracovníky a na své náklady zabezpečit na staveništi chemické WC a je povinen zajistit je proti užívání nepovolanými</w:t>
      </w:r>
      <w:r>
        <w:rPr>
          <w:sz w:val="22"/>
          <w:szCs w:val="22"/>
        </w:rPr>
        <w:t xml:space="preserve"> osobami.</w:t>
      </w:r>
    </w:p>
    <w:p w14:paraId="5839456A" w14:textId="77777777" w:rsidR="009F626A" w:rsidRPr="00651F66" w:rsidRDefault="009F626A" w:rsidP="005C1108">
      <w:pPr>
        <w:pStyle w:val="Odstavecseseznamem"/>
        <w:widowControl w:val="0"/>
        <w:tabs>
          <w:tab w:val="left" w:pos="851"/>
        </w:tabs>
        <w:autoSpaceDE w:val="0"/>
        <w:autoSpaceDN w:val="0"/>
        <w:spacing w:before="79" w:after="0"/>
        <w:ind w:left="1090"/>
        <w:contextualSpacing w:val="0"/>
        <w:jc w:val="both"/>
        <w:rPr>
          <w:sz w:val="22"/>
          <w:szCs w:val="22"/>
        </w:rPr>
      </w:pPr>
    </w:p>
    <w:p w14:paraId="41619ADF" w14:textId="77777777" w:rsidR="00A50A86" w:rsidRPr="005C1108" w:rsidRDefault="00A50A86" w:rsidP="005C1108">
      <w:pPr>
        <w:pStyle w:val="Odstavecseseznamem"/>
        <w:widowControl w:val="0"/>
        <w:tabs>
          <w:tab w:val="left" w:pos="851"/>
        </w:tabs>
        <w:autoSpaceDE w:val="0"/>
        <w:autoSpaceDN w:val="0"/>
        <w:spacing w:before="79" w:after="0"/>
        <w:ind w:left="0"/>
        <w:contextualSpacing w:val="0"/>
        <w:jc w:val="both"/>
        <w:rPr>
          <w:sz w:val="22"/>
          <w:szCs w:val="22"/>
        </w:rPr>
      </w:pPr>
      <w:bookmarkStart w:id="6" w:name="_bookmark1"/>
      <w:bookmarkEnd w:id="6"/>
    </w:p>
    <w:p w14:paraId="16CF676F" w14:textId="67123AAB" w:rsidR="00306293" w:rsidRPr="00651F66" w:rsidRDefault="00306293" w:rsidP="005C1108">
      <w:pPr>
        <w:pStyle w:val="Nadpis1"/>
        <w:keepNext w:val="0"/>
        <w:tabs>
          <w:tab w:val="left" w:pos="851"/>
        </w:tabs>
        <w:rPr>
          <w:sz w:val="22"/>
          <w:szCs w:val="22"/>
        </w:rPr>
      </w:pPr>
      <w:r w:rsidRPr="00651F66">
        <w:rPr>
          <w:sz w:val="22"/>
          <w:szCs w:val="22"/>
        </w:rPr>
        <w:t>8.</w:t>
      </w:r>
      <w:r w:rsidRPr="00651F66">
        <w:rPr>
          <w:sz w:val="22"/>
          <w:szCs w:val="22"/>
        </w:rPr>
        <w:tab/>
        <w:t>PROVÁDĚNÍ</w:t>
      </w:r>
      <w:r w:rsidRPr="00651F66">
        <w:rPr>
          <w:spacing w:val="-5"/>
          <w:sz w:val="22"/>
          <w:szCs w:val="22"/>
        </w:rPr>
        <w:t xml:space="preserve"> </w:t>
      </w:r>
      <w:r w:rsidRPr="00651F66">
        <w:rPr>
          <w:sz w:val="22"/>
          <w:szCs w:val="22"/>
        </w:rPr>
        <w:t>DÍLA</w:t>
      </w:r>
    </w:p>
    <w:p w14:paraId="3048CAAA" w14:textId="2E992A41" w:rsidR="00306293" w:rsidRDefault="00306293">
      <w:pPr>
        <w:pStyle w:val="Odstavecseseznamem"/>
        <w:widowControl w:val="0"/>
        <w:numPr>
          <w:ilvl w:val="1"/>
          <w:numId w:val="45"/>
        </w:numPr>
        <w:tabs>
          <w:tab w:val="left" w:pos="851"/>
        </w:tabs>
        <w:autoSpaceDE w:val="0"/>
        <w:autoSpaceDN w:val="0"/>
        <w:spacing w:before="79" w:after="0"/>
        <w:ind w:left="0" w:firstLine="0"/>
        <w:contextualSpacing w:val="0"/>
        <w:jc w:val="both"/>
        <w:rPr>
          <w:sz w:val="22"/>
          <w:szCs w:val="22"/>
        </w:rPr>
      </w:pPr>
      <w:bookmarkStart w:id="7" w:name="_bookmark2"/>
      <w:bookmarkStart w:id="8" w:name="_bookmark3"/>
      <w:bookmarkStart w:id="9" w:name="_bookmark4"/>
      <w:bookmarkEnd w:id="7"/>
      <w:bookmarkEnd w:id="8"/>
      <w:bookmarkEnd w:id="9"/>
      <w:r w:rsidRPr="00651F66">
        <w:rPr>
          <w:sz w:val="22"/>
          <w:szCs w:val="22"/>
        </w:rPr>
        <w:t>Má-li být část díla provedena prostřednictvím podzhotovitele prostřednictvím kterého zhotovitel prokazoval v zadávacím řízení kvalifikaci, musí se tento podzhotovitel podílet na provedení díla nejméně v tom rozsahu, v jakém jeho prostřednictvím zhotovitel prokazoval v zadávacím řízení kvalifikaci.</w:t>
      </w:r>
    </w:p>
    <w:p w14:paraId="3B63F7A8" w14:textId="0D44D608" w:rsidR="009F626A" w:rsidRPr="00651F66" w:rsidRDefault="009F626A" w:rsidP="005C1108">
      <w:pPr>
        <w:pStyle w:val="Odstavecseseznamem"/>
        <w:widowControl w:val="0"/>
        <w:numPr>
          <w:ilvl w:val="1"/>
          <w:numId w:val="45"/>
        </w:numPr>
        <w:tabs>
          <w:tab w:val="left" w:pos="851"/>
        </w:tabs>
        <w:autoSpaceDE w:val="0"/>
        <w:autoSpaceDN w:val="0"/>
        <w:spacing w:before="79" w:after="0"/>
        <w:ind w:left="0" w:firstLine="0"/>
        <w:contextualSpacing w:val="0"/>
        <w:jc w:val="both"/>
        <w:rPr>
          <w:sz w:val="22"/>
          <w:szCs w:val="22"/>
        </w:rPr>
      </w:pPr>
      <w:r w:rsidRPr="00651F66">
        <w:rPr>
          <w:sz w:val="22"/>
          <w:szCs w:val="22"/>
        </w:rPr>
        <w:t>Změna v seznamu poddodavatelů podléhá písemnému schválení objednatele. Objednatel je oprávněn odepřít souhlas jen ze závažných důvodu. Ke změně podzhotovitele</w:t>
      </w:r>
      <w:r>
        <w:rPr>
          <w:sz w:val="22"/>
          <w:szCs w:val="22"/>
        </w:rPr>
        <w:t>,</w:t>
      </w:r>
      <w:r w:rsidRPr="00651F66">
        <w:rPr>
          <w:sz w:val="22"/>
          <w:szCs w:val="22"/>
        </w:rPr>
        <w:t xml:space="preserve"> prostřednictvím kterého zhotovitel prokazoval v zadávacím řízení kvalifikaci, může dojít jen ve výjimečných případech. Nový podzhotovitel musí splňovat minimálně ty kvalifikační požadavky kladené na zhotovitele v zadávacím řízení, které v rámci zadávacího řízení zhotovitel prokázal původním podzhotovitelem</w:t>
      </w:r>
      <w:r>
        <w:rPr>
          <w:sz w:val="22"/>
          <w:szCs w:val="22"/>
        </w:rPr>
        <w:t>.</w:t>
      </w:r>
    </w:p>
    <w:p w14:paraId="73939F44" w14:textId="60BFF34C" w:rsidR="00306293" w:rsidRPr="00651F66" w:rsidRDefault="00306293" w:rsidP="005C1108">
      <w:pPr>
        <w:pStyle w:val="Odstavecseseznamem"/>
        <w:widowControl w:val="0"/>
        <w:numPr>
          <w:ilvl w:val="1"/>
          <w:numId w:val="45"/>
        </w:numPr>
        <w:tabs>
          <w:tab w:val="left" w:pos="851"/>
        </w:tabs>
        <w:autoSpaceDE w:val="0"/>
        <w:autoSpaceDN w:val="0"/>
        <w:spacing w:before="79" w:after="0"/>
        <w:ind w:left="0" w:firstLine="0"/>
        <w:contextualSpacing w:val="0"/>
        <w:jc w:val="both"/>
        <w:rPr>
          <w:sz w:val="22"/>
          <w:szCs w:val="22"/>
        </w:rPr>
      </w:pPr>
      <w:r w:rsidRPr="00651F66">
        <w:rPr>
          <w:sz w:val="22"/>
          <w:szCs w:val="22"/>
        </w:rPr>
        <w:t xml:space="preserve">Ode dne převzetí staveniště je zhotovitel povinen vést dokumentaci o provádění stavby </w:t>
      </w:r>
      <w:r w:rsidR="004354D4">
        <w:rPr>
          <w:sz w:val="22"/>
          <w:szCs w:val="22"/>
        </w:rPr>
        <w:t xml:space="preserve">(stavební deník) </w:t>
      </w:r>
      <w:r w:rsidRPr="00651F66">
        <w:rPr>
          <w:sz w:val="22"/>
          <w:szCs w:val="22"/>
        </w:rPr>
        <w:t xml:space="preserve">podle zákona č. 283/2021 Sb., stavebního zákona. Tato dokumentace musí být přístupná na stavbě u stavbyvedoucího pro oprávněné zástupce objednatele, TDS, </w:t>
      </w:r>
      <w:r w:rsidR="00E92663" w:rsidRPr="00651F66">
        <w:rPr>
          <w:sz w:val="22"/>
          <w:szCs w:val="22"/>
        </w:rPr>
        <w:t>autorského dozoru projektanta („</w:t>
      </w:r>
      <w:r w:rsidRPr="00651F66">
        <w:rPr>
          <w:sz w:val="22"/>
          <w:szCs w:val="22"/>
        </w:rPr>
        <w:t>AD</w:t>
      </w:r>
      <w:r w:rsidR="00E92663" w:rsidRPr="00651F66">
        <w:rPr>
          <w:sz w:val="22"/>
          <w:szCs w:val="22"/>
        </w:rPr>
        <w:t>“)</w:t>
      </w:r>
      <w:r w:rsidRPr="00651F66">
        <w:rPr>
          <w:sz w:val="22"/>
          <w:szCs w:val="22"/>
        </w:rPr>
        <w:t xml:space="preserve"> a případného </w:t>
      </w:r>
      <w:r w:rsidR="00E92663" w:rsidRPr="00651F66">
        <w:rPr>
          <w:sz w:val="22"/>
          <w:szCs w:val="22"/>
        </w:rPr>
        <w:t>koordinátora bezpečnosti a ochrany zdraví při práci na staveništi („</w:t>
      </w:r>
      <w:r w:rsidRPr="00651F66">
        <w:rPr>
          <w:sz w:val="22"/>
          <w:szCs w:val="22"/>
        </w:rPr>
        <w:t>KBOZP</w:t>
      </w:r>
      <w:r w:rsidR="00E92663" w:rsidRPr="00651F66">
        <w:rPr>
          <w:sz w:val="22"/>
          <w:szCs w:val="22"/>
        </w:rPr>
        <w:t>“)</w:t>
      </w:r>
      <w:r w:rsidRPr="00651F66">
        <w:rPr>
          <w:sz w:val="22"/>
          <w:szCs w:val="22"/>
        </w:rPr>
        <w:t>, a to každý pracovní den minimálně v době od 08</w:t>
      </w:r>
      <w:r w:rsidR="00E92663" w:rsidRPr="00651F66">
        <w:rPr>
          <w:sz w:val="22"/>
          <w:szCs w:val="22"/>
        </w:rPr>
        <w:t>:</w:t>
      </w:r>
      <w:r w:rsidRPr="00651F66">
        <w:rPr>
          <w:sz w:val="22"/>
          <w:szCs w:val="22"/>
        </w:rPr>
        <w:t>00 hodin do 16</w:t>
      </w:r>
      <w:r w:rsidR="00E92663" w:rsidRPr="00651F66">
        <w:rPr>
          <w:sz w:val="22"/>
          <w:szCs w:val="22"/>
        </w:rPr>
        <w:t>:</w:t>
      </w:r>
      <w:r w:rsidRPr="00651F66">
        <w:rPr>
          <w:sz w:val="22"/>
          <w:szCs w:val="22"/>
        </w:rPr>
        <w:t>00 hodin.</w:t>
      </w:r>
    </w:p>
    <w:p w14:paraId="0151E6CC" w14:textId="2D38EF05" w:rsidR="00306293" w:rsidRPr="00651F66" w:rsidRDefault="00306293" w:rsidP="005C1108">
      <w:pPr>
        <w:pStyle w:val="Odstavecseseznamem"/>
        <w:widowControl w:val="0"/>
        <w:numPr>
          <w:ilvl w:val="1"/>
          <w:numId w:val="45"/>
        </w:numPr>
        <w:tabs>
          <w:tab w:val="left" w:pos="851"/>
        </w:tabs>
        <w:autoSpaceDE w:val="0"/>
        <w:autoSpaceDN w:val="0"/>
        <w:spacing w:before="79" w:after="0"/>
        <w:ind w:left="0" w:firstLine="0"/>
        <w:contextualSpacing w:val="0"/>
        <w:jc w:val="both"/>
        <w:rPr>
          <w:sz w:val="22"/>
          <w:szCs w:val="22"/>
        </w:rPr>
      </w:pPr>
      <w:r w:rsidRPr="00651F66">
        <w:rPr>
          <w:sz w:val="22"/>
          <w:szCs w:val="22"/>
        </w:rPr>
        <w:t>Zhotovitel je povinen umožnit výkon TDS a AD, případně výkon činnosti KBOZP, pokud to stanoví platné a účinné právní předpisy. Zhotovitel je povinen zajistit pro výkon těchto činností odpovídající zázemí v rámci staveniště.</w:t>
      </w:r>
    </w:p>
    <w:p w14:paraId="3E0FD396" w14:textId="4C3D919B" w:rsidR="00306293" w:rsidRPr="00651F66" w:rsidRDefault="00306293" w:rsidP="005C1108">
      <w:pPr>
        <w:pStyle w:val="Odstavecseseznamem"/>
        <w:widowControl w:val="0"/>
        <w:numPr>
          <w:ilvl w:val="1"/>
          <w:numId w:val="45"/>
        </w:numPr>
        <w:tabs>
          <w:tab w:val="left" w:pos="851"/>
        </w:tabs>
        <w:autoSpaceDE w:val="0"/>
        <w:autoSpaceDN w:val="0"/>
        <w:spacing w:before="79" w:after="0"/>
        <w:ind w:left="0" w:firstLine="0"/>
        <w:contextualSpacing w:val="0"/>
        <w:jc w:val="both"/>
        <w:rPr>
          <w:sz w:val="22"/>
          <w:szCs w:val="22"/>
        </w:rPr>
      </w:pPr>
      <w:r w:rsidRPr="00651F66">
        <w:rPr>
          <w:sz w:val="22"/>
          <w:szCs w:val="22"/>
        </w:rPr>
        <w:t xml:space="preserve">O výsledcích kontrol TDS provádí zápis do </w:t>
      </w:r>
      <w:r w:rsidR="004354D4">
        <w:rPr>
          <w:sz w:val="22"/>
          <w:szCs w:val="22"/>
        </w:rPr>
        <w:t>stavebního deníku</w:t>
      </w:r>
      <w:r w:rsidRPr="00651F66">
        <w:rPr>
          <w:sz w:val="22"/>
          <w:szCs w:val="22"/>
        </w:rPr>
        <w:t xml:space="preserve">. Na nedostatky zjištěné v průběhu prací je povinen zhotovitele neprodleně písemně </w:t>
      </w:r>
      <w:proofErr w:type="gramStart"/>
      <w:r w:rsidRPr="00651F66">
        <w:rPr>
          <w:sz w:val="22"/>
          <w:szCs w:val="22"/>
        </w:rPr>
        <w:t>upozornit  a</w:t>
      </w:r>
      <w:proofErr w:type="gramEnd"/>
      <w:r w:rsidRPr="00651F66">
        <w:rPr>
          <w:sz w:val="22"/>
          <w:szCs w:val="22"/>
        </w:rPr>
        <w:t xml:space="preserve"> stanovit zhotoviteli lhůtu pro odstranění vzniklých závad. Zhotovitel je povinen činit neprodleně veškerá potřebná opatření k odstranění vytknutých závad.</w:t>
      </w:r>
    </w:p>
    <w:p w14:paraId="0A61771D" w14:textId="77777777" w:rsidR="00306293" w:rsidRPr="00651F66" w:rsidRDefault="00306293" w:rsidP="005C1108">
      <w:pPr>
        <w:pStyle w:val="Odstavecseseznamem"/>
        <w:widowControl w:val="0"/>
        <w:numPr>
          <w:ilvl w:val="1"/>
          <w:numId w:val="45"/>
        </w:numPr>
        <w:tabs>
          <w:tab w:val="left" w:pos="851"/>
        </w:tabs>
        <w:autoSpaceDE w:val="0"/>
        <w:autoSpaceDN w:val="0"/>
        <w:spacing w:before="79" w:after="0"/>
        <w:ind w:left="0" w:firstLine="0"/>
        <w:contextualSpacing w:val="0"/>
        <w:jc w:val="both"/>
        <w:rPr>
          <w:sz w:val="22"/>
          <w:szCs w:val="22"/>
        </w:rPr>
      </w:pPr>
      <w:r w:rsidRPr="00651F66">
        <w:rPr>
          <w:sz w:val="22"/>
          <w:szCs w:val="22"/>
        </w:rPr>
        <w:t>Zhotovitel nese odpovědnost původce odpadů a zavazuje se nezpůsobit únik ropných, toxických či jiných škodlivých látek na stavbě.</w:t>
      </w:r>
    </w:p>
    <w:p w14:paraId="582359BE" w14:textId="77777777" w:rsidR="00306293" w:rsidRPr="00651F66" w:rsidRDefault="00306293" w:rsidP="005C1108">
      <w:pPr>
        <w:pStyle w:val="Odstavecseseznamem"/>
        <w:widowControl w:val="0"/>
        <w:numPr>
          <w:ilvl w:val="1"/>
          <w:numId w:val="45"/>
        </w:numPr>
        <w:tabs>
          <w:tab w:val="left" w:pos="851"/>
        </w:tabs>
        <w:autoSpaceDE w:val="0"/>
        <w:autoSpaceDN w:val="0"/>
        <w:spacing w:before="79" w:after="0"/>
        <w:ind w:left="0" w:firstLine="0"/>
        <w:contextualSpacing w:val="0"/>
        <w:jc w:val="both"/>
        <w:rPr>
          <w:sz w:val="22"/>
          <w:szCs w:val="22"/>
        </w:rPr>
      </w:pPr>
      <w:r w:rsidRPr="00651F66">
        <w:rPr>
          <w:sz w:val="22"/>
          <w:szCs w:val="22"/>
        </w:rPr>
        <w:t>V průběhu provádění díla se budou konat kontrolní dny, které bude svolávat a řídit TDS a jichž se zúčastní objednatel, zhotovitel a TDS, případně AD a KBOZP.</w:t>
      </w:r>
    </w:p>
    <w:p w14:paraId="521C790D" w14:textId="45204D4F" w:rsidR="00306293" w:rsidRPr="00651F66" w:rsidRDefault="00306293" w:rsidP="005C1108">
      <w:pPr>
        <w:pStyle w:val="Odstavecseseznamem"/>
        <w:widowControl w:val="0"/>
        <w:numPr>
          <w:ilvl w:val="1"/>
          <w:numId w:val="45"/>
        </w:numPr>
        <w:tabs>
          <w:tab w:val="left" w:pos="851"/>
        </w:tabs>
        <w:autoSpaceDE w:val="0"/>
        <w:autoSpaceDN w:val="0"/>
        <w:spacing w:before="79" w:after="0"/>
        <w:ind w:left="0" w:firstLine="0"/>
        <w:contextualSpacing w:val="0"/>
        <w:jc w:val="both"/>
        <w:rPr>
          <w:sz w:val="22"/>
          <w:szCs w:val="22"/>
        </w:rPr>
      </w:pPr>
      <w:r w:rsidRPr="00651F66">
        <w:rPr>
          <w:sz w:val="22"/>
          <w:szCs w:val="22"/>
        </w:rPr>
        <w:t>Zhotovitel je povinen písemně vyzvat TDS k prověření prací a konstrukcí, které budou v dalším pracovním postupu zakryty nebo se stanou nepřístupnými, a to nejméně 3 pracovní dny předem. Ke kontrole zakrývaných a znepřístupňovaných prací a konstrukcí předloží zhotovitel veškeré výsledky o provedených zkouškách prací a konstrukcí, důkazy o jakosti použitých materiálů použitých pro zakrývané práce a konstrukce, certifikáty a atesty. Provedení kontroly bude dokladováno zápisem do stavebního deníku nebo samostatným protokolem. Pokud je při dodatečném odkrytí zřejmé, že práce či konstrukce byly provedeny vadně, hradí náklady na dodatečné odkrytí zhotovitel. Před zakrytím či znepřístupněním pořídí zhotovitel fotografickou dokumentaci nebo videozáznam zakrývaných částí v rozsahu specifikovaném TDS a předá je do 3 pracovních dnů TDS.</w:t>
      </w:r>
    </w:p>
    <w:p w14:paraId="295CD32C" w14:textId="4EA7B71B" w:rsidR="00306293" w:rsidRPr="00651F66" w:rsidRDefault="00306293" w:rsidP="005C1108">
      <w:pPr>
        <w:pStyle w:val="Odstavecseseznamem"/>
        <w:widowControl w:val="0"/>
        <w:numPr>
          <w:ilvl w:val="1"/>
          <w:numId w:val="45"/>
        </w:numPr>
        <w:tabs>
          <w:tab w:val="left" w:pos="851"/>
        </w:tabs>
        <w:autoSpaceDE w:val="0"/>
        <w:autoSpaceDN w:val="0"/>
        <w:spacing w:before="79" w:after="0"/>
        <w:ind w:left="0" w:firstLine="0"/>
        <w:contextualSpacing w:val="0"/>
        <w:jc w:val="both"/>
        <w:rPr>
          <w:sz w:val="22"/>
          <w:szCs w:val="22"/>
        </w:rPr>
      </w:pPr>
      <w:r w:rsidRPr="00651F66">
        <w:rPr>
          <w:sz w:val="22"/>
          <w:szCs w:val="22"/>
        </w:rPr>
        <w:t xml:space="preserve">Zjistí-li zhotovitel při provádění díla skryté překážky bránící řádnému provádění díla, je povinen tuto skutečnost bez odkladu oznámit </w:t>
      </w:r>
      <w:r w:rsidR="004354D4">
        <w:rPr>
          <w:sz w:val="22"/>
          <w:szCs w:val="22"/>
        </w:rPr>
        <w:t xml:space="preserve">objednateli a </w:t>
      </w:r>
      <w:r w:rsidRPr="00651F66">
        <w:rPr>
          <w:sz w:val="22"/>
          <w:szCs w:val="22"/>
        </w:rPr>
        <w:t>TDS a navrhnout další postup.</w:t>
      </w:r>
    </w:p>
    <w:p w14:paraId="691E0497" w14:textId="26DF3BA6" w:rsidR="00306293" w:rsidRPr="00651F66" w:rsidRDefault="00306293" w:rsidP="005C1108">
      <w:pPr>
        <w:pStyle w:val="Odstavecseseznamem"/>
        <w:widowControl w:val="0"/>
        <w:numPr>
          <w:ilvl w:val="1"/>
          <w:numId w:val="45"/>
        </w:numPr>
        <w:tabs>
          <w:tab w:val="left" w:pos="851"/>
        </w:tabs>
        <w:autoSpaceDE w:val="0"/>
        <w:autoSpaceDN w:val="0"/>
        <w:spacing w:before="79" w:after="0"/>
        <w:ind w:left="0" w:firstLine="0"/>
        <w:contextualSpacing w:val="0"/>
        <w:jc w:val="both"/>
        <w:rPr>
          <w:sz w:val="22"/>
          <w:szCs w:val="22"/>
        </w:rPr>
      </w:pPr>
      <w:r w:rsidRPr="00651F66">
        <w:rPr>
          <w:sz w:val="22"/>
          <w:szCs w:val="22"/>
        </w:rPr>
        <w:t xml:space="preserve">Zhotovitel je povinen bez odkladu upozornit </w:t>
      </w:r>
      <w:r w:rsidR="004354D4">
        <w:rPr>
          <w:sz w:val="22"/>
          <w:szCs w:val="22"/>
        </w:rPr>
        <w:t xml:space="preserve">objednateli a </w:t>
      </w:r>
      <w:r w:rsidRPr="00651F66">
        <w:rPr>
          <w:sz w:val="22"/>
          <w:szCs w:val="22"/>
        </w:rPr>
        <w:t>TDS na případnou nevhodnost realizace vyžadovaných prací. Povinnou součástí tohoto upozornění musí být i výslovné sdělení zhotovitele, v čem nevhodnost vyžadovaných prací spočívá. V případě, že tak neučiní, nese jako odborník veškeré náklady spojené s následným odstraněním vady díla.</w:t>
      </w:r>
    </w:p>
    <w:p w14:paraId="3FA30B3E" w14:textId="77777777" w:rsidR="00306293" w:rsidRDefault="00306293" w:rsidP="003D513B">
      <w:pPr>
        <w:pStyle w:val="Odstavecseseznamem"/>
        <w:widowControl w:val="0"/>
        <w:numPr>
          <w:ilvl w:val="1"/>
          <w:numId w:val="45"/>
        </w:numPr>
        <w:tabs>
          <w:tab w:val="left" w:pos="851"/>
        </w:tabs>
        <w:autoSpaceDE w:val="0"/>
        <w:autoSpaceDN w:val="0"/>
        <w:spacing w:before="79" w:after="0"/>
        <w:ind w:left="0" w:firstLine="0"/>
        <w:contextualSpacing w:val="0"/>
        <w:jc w:val="both"/>
        <w:rPr>
          <w:sz w:val="22"/>
          <w:szCs w:val="22"/>
        </w:rPr>
      </w:pPr>
      <w:r w:rsidRPr="00651F66">
        <w:rPr>
          <w:sz w:val="22"/>
          <w:szCs w:val="22"/>
        </w:rPr>
        <w:t>Zhotovitel je povinen plnit řádně a včas své závazky vůči svým poddodavatelům vzniklé na základě smlouvy nebo v souvislosti s ní, zejména hradit svým poddodavatelům řádně a včas veškeré své peněžité závazky vůči svým poddodavatelům.</w:t>
      </w:r>
    </w:p>
    <w:p w14:paraId="335D2D11" w14:textId="77777777" w:rsidR="004354D4" w:rsidRDefault="004354D4">
      <w:pPr>
        <w:pStyle w:val="Odstavecseseznamem"/>
        <w:widowControl w:val="0"/>
        <w:tabs>
          <w:tab w:val="left" w:pos="851"/>
        </w:tabs>
        <w:autoSpaceDE w:val="0"/>
        <w:autoSpaceDN w:val="0"/>
        <w:spacing w:before="79" w:after="0"/>
        <w:ind w:left="0"/>
        <w:contextualSpacing w:val="0"/>
        <w:jc w:val="both"/>
        <w:rPr>
          <w:sz w:val="22"/>
          <w:szCs w:val="22"/>
        </w:rPr>
      </w:pPr>
    </w:p>
    <w:p w14:paraId="12DF193C" w14:textId="77777777" w:rsidR="009F626A" w:rsidRPr="00651F66" w:rsidRDefault="009F626A" w:rsidP="005C1108">
      <w:pPr>
        <w:pStyle w:val="Odstavecseseznamem"/>
        <w:widowControl w:val="0"/>
        <w:tabs>
          <w:tab w:val="left" w:pos="851"/>
        </w:tabs>
        <w:autoSpaceDE w:val="0"/>
        <w:autoSpaceDN w:val="0"/>
        <w:spacing w:before="79" w:after="0"/>
        <w:ind w:left="0"/>
        <w:contextualSpacing w:val="0"/>
        <w:jc w:val="both"/>
        <w:rPr>
          <w:sz w:val="22"/>
          <w:szCs w:val="22"/>
        </w:rPr>
      </w:pPr>
    </w:p>
    <w:p w14:paraId="6CF3230F" w14:textId="77777777" w:rsidR="00306293" w:rsidRPr="00651F66" w:rsidRDefault="00306293" w:rsidP="005C1108">
      <w:pPr>
        <w:pStyle w:val="Nadpis1"/>
        <w:keepNext w:val="0"/>
        <w:tabs>
          <w:tab w:val="left" w:pos="851"/>
        </w:tabs>
        <w:rPr>
          <w:sz w:val="22"/>
          <w:szCs w:val="22"/>
        </w:rPr>
      </w:pPr>
      <w:r w:rsidRPr="00651F66">
        <w:rPr>
          <w:sz w:val="22"/>
          <w:szCs w:val="22"/>
        </w:rPr>
        <w:t>9.</w:t>
      </w:r>
      <w:r w:rsidRPr="00651F66">
        <w:rPr>
          <w:sz w:val="22"/>
          <w:szCs w:val="22"/>
        </w:rPr>
        <w:tab/>
        <w:t>PŘEDÁNÍ A PŘEVZETÍ</w:t>
      </w:r>
      <w:r w:rsidRPr="00651F66">
        <w:rPr>
          <w:spacing w:val="-11"/>
          <w:sz w:val="22"/>
          <w:szCs w:val="22"/>
        </w:rPr>
        <w:t xml:space="preserve"> </w:t>
      </w:r>
      <w:r w:rsidRPr="00651F66">
        <w:rPr>
          <w:sz w:val="22"/>
          <w:szCs w:val="22"/>
        </w:rPr>
        <w:t>DÍLA</w:t>
      </w:r>
    </w:p>
    <w:p w14:paraId="4694F8F9" w14:textId="77777777" w:rsidR="00306293" w:rsidRPr="00651F66" w:rsidRDefault="00306293" w:rsidP="005C1108">
      <w:pPr>
        <w:pStyle w:val="Odstavecseseznamem"/>
        <w:widowControl w:val="0"/>
        <w:numPr>
          <w:ilvl w:val="1"/>
          <w:numId w:val="44"/>
        </w:numPr>
        <w:tabs>
          <w:tab w:val="left" w:pos="851"/>
        </w:tabs>
        <w:autoSpaceDE w:val="0"/>
        <w:autoSpaceDN w:val="0"/>
        <w:spacing w:before="79" w:after="0"/>
        <w:ind w:left="0" w:firstLine="0"/>
        <w:contextualSpacing w:val="0"/>
        <w:jc w:val="both"/>
        <w:rPr>
          <w:sz w:val="22"/>
          <w:szCs w:val="22"/>
        </w:rPr>
      </w:pPr>
      <w:r w:rsidRPr="00651F66">
        <w:rPr>
          <w:sz w:val="22"/>
          <w:szCs w:val="22"/>
        </w:rPr>
        <w:t>K předání a převzetí díla zhotovitel písemně vyzve TDS a objednatele nejméně 5 pracovních dnů před termínem jeho dokončení. Podmínkou předání a převzetí díla objednatelem je řádné dokončení díla bez vad s výjimkou ojedinělých drobných vad, které</w:t>
      </w:r>
      <w:r w:rsidRPr="00651F66">
        <w:rPr>
          <w:spacing w:val="-5"/>
          <w:sz w:val="22"/>
          <w:szCs w:val="22"/>
        </w:rPr>
        <w:t xml:space="preserve"> </w:t>
      </w:r>
      <w:r w:rsidRPr="00651F66">
        <w:rPr>
          <w:sz w:val="22"/>
          <w:szCs w:val="22"/>
        </w:rPr>
        <w:t>samy</w:t>
      </w:r>
      <w:r w:rsidRPr="00651F66">
        <w:rPr>
          <w:spacing w:val="-5"/>
          <w:sz w:val="22"/>
          <w:szCs w:val="22"/>
        </w:rPr>
        <w:t xml:space="preserve"> </w:t>
      </w:r>
      <w:r w:rsidRPr="00651F66">
        <w:rPr>
          <w:sz w:val="22"/>
          <w:szCs w:val="22"/>
        </w:rPr>
        <w:t>o</w:t>
      </w:r>
      <w:r w:rsidRPr="00651F66">
        <w:rPr>
          <w:spacing w:val="-3"/>
          <w:sz w:val="22"/>
          <w:szCs w:val="22"/>
        </w:rPr>
        <w:t xml:space="preserve"> </w:t>
      </w:r>
      <w:r w:rsidRPr="00651F66">
        <w:rPr>
          <w:sz w:val="22"/>
          <w:szCs w:val="22"/>
        </w:rPr>
        <w:t>sobě</w:t>
      </w:r>
      <w:r w:rsidRPr="00651F66">
        <w:rPr>
          <w:spacing w:val="-5"/>
          <w:sz w:val="22"/>
          <w:szCs w:val="22"/>
        </w:rPr>
        <w:t xml:space="preserve"> </w:t>
      </w:r>
      <w:r w:rsidRPr="00651F66">
        <w:rPr>
          <w:sz w:val="22"/>
          <w:szCs w:val="22"/>
        </w:rPr>
        <w:t>ani</w:t>
      </w:r>
      <w:r w:rsidRPr="00651F66">
        <w:rPr>
          <w:spacing w:val="-4"/>
          <w:sz w:val="22"/>
          <w:szCs w:val="22"/>
        </w:rPr>
        <w:t xml:space="preserve"> </w:t>
      </w:r>
      <w:r w:rsidRPr="00651F66">
        <w:rPr>
          <w:sz w:val="22"/>
          <w:szCs w:val="22"/>
        </w:rPr>
        <w:t>ve</w:t>
      </w:r>
      <w:r w:rsidRPr="00651F66">
        <w:rPr>
          <w:spacing w:val="-5"/>
          <w:sz w:val="22"/>
          <w:szCs w:val="22"/>
        </w:rPr>
        <w:t xml:space="preserve"> </w:t>
      </w:r>
      <w:r w:rsidRPr="00651F66">
        <w:rPr>
          <w:sz w:val="22"/>
          <w:szCs w:val="22"/>
        </w:rPr>
        <w:t>spojení</w:t>
      </w:r>
      <w:r w:rsidRPr="00651F66">
        <w:rPr>
          <w:spacing w:val="-4"/>
          <w:sz w:val="22"/>
          <w:szCs w:val="22"/>
        </w:rPr>
        <w:t xml:space="preserve"> </w:t>
      </w:r>
      <w:r w:rsidRPr="00651F66">
        <w:rPr>
          <w:sz w:val="22"/>
          <w:szCs w:val="22"/>
        </w:rPr>
        <w:t>s</w:t>
      </w:r>
      <w:r w:rsidRPr="00651F66">
        <w:rPr>
          <w:spacing w:val="-2"/>
          <w:sz w:val="22"/>
          <w:szCs w:val="22"/>
        </w:rPr>
        <w:t xml:space="preserve"> </w:t>
      </w:r>
      <w:r w:rsidRPr="00651F66">
        <w:rPr>
          <w:sz w:val="22"/>
          <w:szCs w:val="22"/>
        </w:rPr>
        <w:t>jinými</w:t>
      </w:r>
      <w:r w:rsidRPr="00651F66">
        <w:rPr>
          <w:spacing w:val="-4"/>
          <w:sz w:val="22"/>
          <w:szCs w:val="22"/>
        </w:rPr>
        <w:t xml:space="preserve"> </w:t>
      </w:r>
      <w:r w:rsidRPr="00651F66">
        <w:rPr>
          <w:sz w:val="22"/>
          <w:szCs w:val="22"/>
        </w:rPr>
        <w:t>nebrání</w:t>
      </w:r>
      <w:r w:rsidRPr="00651F66">
        <w:rPr>
          <w:spacing w:val="-6"/>
          <w:sz w:val="22"/>
          <w:szCs w:val="22"/>
        </w:rPr>
        <w:t xml:space="preserve"> </w:t>
      </w:r>
      <w:r w:rsidRPr="00651F66">
        <w:rPr>
          <w:sz w:val="22"/>
          <w:szCs w:val="22"/>
        </w:rPr>
        <w:t>užívání</w:t>
      </w:r>
      <w:r w:rsidRPr="00651F66">
        <w:rPr>
          <w:spacing w:val="-4"/>
          <w:sz w:val="22"/>
          <w:szCs w:val="22"/>
        </w:rPr>
        <w:t xml:space="preserve"> </w:t>
      </w:r>
      <w:r w:rsidRPr="00651F66">
        <w:rPr>
          <w:sz w:val="22"/>
          <w:szCs w:val="22"/>
        </w:rPr>
        <w:t>díla.</w:t>
      </w:r>
      <w:r w:rsidRPr="00651F66">
        <w:rPr>
          <w:spacing w:val="-7"/>
          <w:sz w:val="22"/>
          <w:szCs w:val="22"/>
        </w:rPr>
        <w:t xml:space="preserve"> </w:t>
      </w:r>
      <w:r w:rsidRPr="00651F66">
        <w:rPr>
          <w:sz w:val="22"/>
          <w:szCs w:val="22"/>
        </w:rPr>
        <w:t>Objednatel</w:t>
      </w:r>
      <w:r w:rsidRPr="00651F66">
        <w:rPr>
          <w:spacing w:val="-6"/>
          <w:sz w:val="22"/>
          <w:szCs w:val="22"/>
        </w:rPr>
        <w:t xml:space="preserve"> </w:t>
      </w:r>
      <w:r w:rsidRPr="00651F66">
        <w:rPr>
          <w:sz w:val="22"/>
          <w:szCs w:val="22"/>
        </w:rPr>
        <w:t>v</w:t>
      </w:r>
      <w:r w:rsidRPr="00651F66">
        <w:rPr>
          <w:spacing w:val="2"/>
          <w:sz w:val="22"/>
          <w:szCs w:val="22"/>
        </w:rPr>
        <w:t xml:space="preserve"> </w:t>
      </w:r>
      <w:r w:rsidRPr="00651F66">
        <w:rPr>
          <w:sz w:val="22"/>
          <w:szCs w:val="22"/>
        </w:rPr>
        <w:t>takovém případě dílo převezme a zhotovitel je povinen drobné vady odstranit v dohodnutých lhůtách. O předání a převzetí díla bude sepsán protokol s uvedením vad a lhůt pro jejich odstranění, datum vyklizení staveniště</w:t>
      </w:r>
      <w:r w:rsidRPr="00651F66">
        <w:rPr>
          <w:spacing w:val="-14"/>
          <w:sz w:val="22"/>
          <w:szCs w:val="22"/>
        </w:rPr>
        <w:t xml:space="preserve"> </w:t>
      </w:r>
      <w:r w:rsidRPr="00651F66">
        <w:rPr>
          <w:sz w:val="22"/>
          <w:szCs w:val="22"/>
        </w:rPr>
        <w:t>apod.</w:t>
      </w:r>
    </w:p>
    <w:p w14:paraId="5C20527B" w14:textId="77777777" w:rsidR="00306293" w:rsidRPr="00651F66" w:rsidRDefault="00306293" w:rsidP="005C1108">
      <w:pPr>
        <w:pStyle w:val="Odstavecseseznamem"/>
        <w:widowControl w:val="0"/>
        <w:numPr>
          <w:ilvl w:val="1"/>
          <w:numId w:val="44"/>
        </w:numPr>
        <w:tabs>
          <w:tab w:val="left" w:pos="851"/>
        </w:tabs>
        <w:autoSpaceDE w:val="0"/>
        <w:autoSpaceDN w:val="0"/>
        <w:spacing w:before="120" w:after="0"/>
        <w:ind w:left="0" w:firstLine="0"/>
        <w:contextualSpacing w:val="0"/>
        <w:jc w:val="both"/>
        <w:rPr>
          <w:sz w:val="22"/>
          <w:szCs w:val="22"/>
        </w:rPr>
      </w:pPr>
      <w:r w:rsidRPr="00651F66">
        <w:rPr>
          <w:sz w:val="22"/>
          <w:szCs w:val="22"/>
        </w:rPr>
        <w:t>K zahájení přejímacího řízení je zhotovitel povinen předložit zejména tyto</w:t>
      </w:r>
      <w:r w:rsidRPr="00651F66">
        <w:rPr>
          <w:spacing w:val="-24"/>
          <w:sz w:val="22"/>
          <w:szCs w:val="22"/>
        </w:rPr>
        <w:t xml:space="preserve"> </w:t>
      </w:r>
      <w:r w:rsidRPr="00651F66">
        <w:rPr>
          <w:sz w:val="22"/>
          <w:szCs w:val="22"/>
        </w:rPr>
        <w:t>doklady:</w:t>
      </w:r>
    </w:p>
    <w:p w14:paraId="7AFF3CC1" w14:textId="38E50F55" w:rsidR="00887C9C" w:rsidRDefault="009F626A" w:rsidP="005C1108">
      <w:pPr>
        <w:pStyle w:val="Odstavecseseznamem"/>
        <w:widowControl w:val="0"/>
        <w:numPr>
          <w:ilvl w:val="2"/>
          <w:numId w:val="44"/>
        </w:numPr>
        <w:tabs>
          <w:tab w:val="left" w:pos="851"/>
          <w:tab w:val="left" w:pos="1372"/>
        </w:tabs>
        <w:autoSpaceDE w:val="0"/>
        <w:autoSpaceDN w:val="0"/>
        <w:spacing w:after="0"/>
        <w:ind w:left="851" w:hanging="567"/>
        <w:contextualSpacing w:val="0"/>
        <w:jc w:val="both"/>
        <w:rPr>
          <w:sz w:val="22"/>
          <w:szCs w:val="22"/>
        </w:rPr>
      </w:pPr>
      <w:r>
        <w:rPr>
          <w:sz w:val="22"/>
          <w:szCs w:val="22"/>
        </w:rPr>
        <w:t>s</w:t>
      </w:r>
      <w:r w:rsidR="00887C9C">
        <w:rPr>
          <w:sz w:val="22"/>
          <w:szCs w:val="22"/>
        </w:rPr>
        <w:t>tavební deník</w:t>
      </w:r>
    </w:p>
    <w:p w14:paraId="5F091358" w14:textId="042E304A" w:rsidR="00306293" w:rsidRDefault="00306293" w:rsidP="005C1108">
      <w:pPr>
        <w:pStyle w:val="Odstavecseseznamem"/>
        <w:widowControl w:val="0"/>
        <w:numPr>
          <w:ilvl w:val="2"/>
          <w:numId w:val="44"/>
        </w:numPr>
        <w:tabs>
          <w:tab w:val="left" w:pos="851"/>
          <w:tab w:val="left" w:pos="1372"/>
        </w:tabs>
        <w:autoSpaceDE w:val="0"/>
        <w:autoSpaceDN w:val="0"/>
        <w:spacing w:after="0"/>
        <w:ind w:left="851" w:hanging="567"/>
        <w:contextualSpacing w:val="0"/>
        <w:jc w:val="both"/>
        <w:rPr>
          <w:sz w:val="22"/>
          <w:szCs w:val="22"/>
        </w:rPr>
      </w:pPr>
      <w:r w:rsidRPr="00651F66">
        <w:rPr>
          <w:sz w:val="22"/>
          <w:szCs w:val="22"/>
        </w:rPr>
        <w:t>dokumentaci skutečného provedení</w:t>
      </w:r>
      <w:r w:rsidRPr="00651F66">
        <w:rPr>
          <w:spacing w:val="-5"/>
          <w:sz w:val="22"/>
          <w:szCs w:val="22"/>
        </w:rPr>
        <w:t xml:space="preserve"> </w:t>
      </w:r>
      <w:r w:rsidRPr="00651F66">
        <w:rPr>
          <w:sz w:val="22"/>
          <w:szCs w:val="22"/>
        </w:rPr>
        <w:t>stavby</w:t>
      </w:r>
      <w:r w:rsidR="004354D4">
        <w:rPr>
          <w:sz w:val="22"/>
          <w:szCs w:val="22"/>
        </w:rPr>
        <w:t xml:space="preserve"> ve třech vyhotoveních v papírové podobě a 1 x elektronicky</w:t>
      </w:r>
      <w:r w:rsidRPr="00651F66">
        <w:rPr>
          <w:sz w:val="22"/>
          <w:szCs w:val="22"/>
        </w:rPr>
        <w:t>,</w:t>
      </w:r>
    </w:p>
    <w:p w14:paraId="46831934" w14:textId="46164DC9" w:rsidR="004354D4" w:rsidRDefault="004354D4" w:rsidP="005C1108">
      <w:pPr>
        <w:pStyle w:val="Odstavecseseznamem"/>
        <w:widowControl w:val="0"/>
        <w:numPr>
          <w:ilvl w:val="2"/>
          <w:numId w:val="44"/>
        </w:numPr>
        <w:tabs>
          <w:tab w:val="left" w:pos="851"/>
          <w:tab w:val="left" w:pos="1372"/>
        </w:tabs>
        <w:autoSpaceDE w:val="0"/>
        <w:autoSpaceDN w:val="0"/>
        <w:spacing w:after="0"/>
        <w:ind w:left="851" w:hanging="567"/>
        <w:contextualSpacing w:val="0"/>
        <w:jc w:val="both"/>
        <w:rPr>
          <w:sz w:val="22"/>
          <w:szCs w:val="22"/>
        </w:rPr>
      </w:pPr>
      <w:r>
        <w:rPr>
          <w:sz w:val="22"/>
          <w:szCs w:val="22"/>
        </w:rPr>
        <w:t>geodetické zaměření skutečného provedení</w:t>
      </w:r>
      <w:r w:rsidR="00887C9C">
        <w:rPr>
          <w:sz w:val="22"/>
          <w:szCs w:val="22"/>
        </w:rPr>
        <w:t>,</w:t>
      </w:r>
    </w:p>
    <w:p w14:paraId="3896F695" w14:textId="7E5C2E45" w:rsidR="004354D4" w:rsidRPr="00651F66" w:rsidRDefault="004354D4" w:rsidP="005C1108">
      <w:pPr>
        <w:pStyle w:val="Odstavecseseznamem"/>
        <w:widowControl w:val="0"/>
        <w:numPr>
          <w:ilvl w:val="2"/>
          <w:numId w:val="44"/>
        </w:numPr>
        <w:tabs>
          <w:tab w:val="left" w:pos="851"/>
          <w:tab w:val="left" w:pos="1372"/>
        </w:tabs>
        <w:autoSpaceDE w:val="0"/>
        <w:autoSpaceDN w:val="0"/>
        <w:spacing w:after="0"/>
        <w:ind w:left="851" w:hanging="567"/>
        <w:contextualSpacing w:val="0"/>
        <w:jc w:val="both"/>
        <w:rPr>
          <w:sz w:val="22"/>
          <w:szCs w:val="22"/>
        </w:rPr>
      </w:pPr>
      <w:r>
        <w:rPr>
          <w:sz w:val="22"/>
          <w:szCs w:val="22"/>
        </w:rPr>
        <w:t>geometrický pl</w:t>
      </w:r>
      <w:r w:rsidR="00887C9C">
        <w:rPr>
          <w:sz w:val="22"/>
          <w:szCs w:val="22"/>
        </w:rPr>
        <w:t>á</w:t>
      </w:r>
      <w:r>
        <w:rPr>
          <w:sz w:val="22"/>
          <w:szCs w:val="22"/>
        </w:rPr>
        <w:t xml:space="preserve">n díla pro jednotlivé stavební objekty ve 3 </w:t>
      </w:r>
      <w:r w:rsidR="00887C9C">
        <w:rPr>
          <w:sz w:val="22"/>
          <w:szCs w:val="22"/>
        </w:rPr>
        <w:t>vyhotoveních, 1x elektronicky a potřebný počet pare pro zápis věcných břemen do KN,</w:t>
      </w:r>
    </w:p>
    <w:p w14:paraId="7A380EED" w14:textId="53F8EF6E" w:rsidR="00306293" w:rsidRPr="00651F66" w:rsidRDefault="00887C9C" w:rsidP="005C1108">
      <w:pPr>
        <w:pStyle w:val="Odstavecseseznamem"/>
        <w:widowControl w:val="0"/>
        <w:numPr>
          <w:ilvl w:val="2"/>
          <w:numId w:val="44"/>
        </w:numPr>
        <w:tabs>
          <w:tab w:val="left" w:pos="851"/>
          <w:tab w:val="left" w:pos="1372"/>
        </w:tabs>
        <w:autoSpaceDE w:val="0"/>
        <w:autoSpaceDN w:val="0"/>
        <w:spacing w:after="0"/>
        <w:ind w:left="851" w:hanging="567"/>
        <w:contextualSpacing w:val="0"/>
        <w:jc w:val="both"/>
        <w:rPr>
          <w:sz w:val="22"/>
          <w:szCs w:val="22"/>
        </w:rPr>
      </w:pPr>
      <w:r>
        <w:rPr>
          <w:sz w:val="22"/>
          <w:szCs w:val="22"/>
        </w:rPr>
        <w:t xml:space="preserve">protokoly o </w:t>
      </w:r>
      <w:r w:rsidR="00306293" w:rsidRPr="00651F66">
        <w:rPr>
          <w:sz w:val="22"/>
          <w:szCs w:val="22"/>
        </w:rPr>
        <w:t>shodě</w:t>
      </w:r>
      <w:r w:rsidR="00306293" w:rsidRPr="00651F66">
        <w:rPr>
          <w:spacing w:val="-10"/>
          <w:sz w:val="22"/>
          <w:szCs w:val="22"/>
        </w:rPr>
        <w:t xml:space="preserve"> </w:t>
      </w:r>
      <w:r>
        <w:rPr>
          <w:sz w:val="22"/>
          <w:szCs w:val="22"/>
        </w:rPr>
        <w:t>použitých materiálů</w:t>
      </w:r>
      <w:r w:rsidR="00306293" w:rsidRPr="00651F66">
        <w:rPr>
          <w:sz w:val="22"/>
          <w:szCs w:val="22"/>
        </w:rPr>
        <w:t>,</w:t>
      </w:r>
    </w:p>
    <w:p w14:paraId="7C6C5C51" w14:textId="713E5E13" w:rsidR="00887C9C" w:rsidRDefault="00887C9C" w:rsidP="005C1108">
      <w:pPr>
        <w:pStyle w:val="Odstavecseseznamem"/>
        <w:widowControl w:val="0"/>
        <w:numPr>
          <w:ilvl w:val="2"/>
          <w:numId w:val="44"/>
        </w:numPr>
        <w:tabs>
          <w:tab w:val="left" w:pos="851"/>
          <w:tab w:val="left" w:pos="1372"/>
        </w:tabs>
        <w:autoSpaceDE w:val="0"/>
        <w:autoSpaceDN w:val="0"/>
        <w:spacing w:after="0"/>
        <w:ind w:left="851" w:hanging="567"/>
        <w:contextualSpacing w:val="0"/>
        <w:jc w:val="both"/>
        <w:rPr>
          <w:sz w:val="22"/>
          <w:szCs w:val="22"/>
        </w:rPr>
      </w:pPr>
      <w:r>
        <w:rPr>
          <w:sz w:val="22"/>
          <w:szCs w:val="22"/>
        </w:rPr>
        <w:t>revizní zprávy</w:t>
      </w:r>
    </w:p>
    <w:p w14:paraId="2D4A3AB7" w14:textId="3F30CC4E" w:rsidR="00887C9C" w:rsidRPr="00651F66" w:rsidRDefault="00887C9C" w:rsidP="005C1108">
      <w:pPr>
        <w:pStyle w:val="Odstavecseseznamem"/>
        <w:widowControl w:val="0"/>
        <w:numPr>
          <w:ilvl w:val="2"/>
          <w:numId w:val="44"/>
        </w:numPr>
        <w:tabs>
          <w:tab w:val="left" w:pos="851"/>
          <w:tab w:val="left" w:pos="1372"/>
        </w:tabs>
        <w:autoSpaceDE w:val="0"/>
        <w:autoSpaceDN w:val="0"/>
        <w:spacing w:after="0"/>
        <w:ind w:left="851" w:hanging="567"/>
        <w:contextualSpacing w:val="0"/>
        <w:jc w:val="both"/>
        <w:rPr>
          <w:sz w:val="22"/>
          <w:szCs w:val="22"/>
        </w:rPr>
      </w:pPr>
      <w:r>
        <w:rPr>
          <w:sz w:val="22"/>
          <w:szCs w:val="22"/>
        </w:rPr>
        <w:t>doklad o zatřídění nových asfaltových vrstev dle vyhlášky 130/2019</w:t>
      </w:r>
      <w:r w:rsidR="009F626A">
        <w:rPr>
          <w:sz w:val="22"/>
          <w:szCs w:val="22"/>
        </w:rPr>
        <w:t xml:space="preserve"> Sb.</w:t>
      </w:r>
      <w:r>
        <w:rPr>
          <w:sz w:val="22"/>
          <w:szCs w:val="22"/>
        </w:rPr>
        <w:t xml:space="preserve"> (PAU)</w:t>
      </w:r>
    </w:p>
    <w:p w14:paraId="788CBA72" w14:textId="77777777" w:rsidR="00306293" w:rsidRPr="00651F66" w:rsidRDefault="00306293" w:rsidP="005C1108">
      <w:pPr>
        <w:pStyle w:val="Odstavecseseznamem"/>
        <w:widowControl w:val="0"/>
        <w:numPr>
          <w:ilvl w:val="2"/>
          <w:numId w:val="44"/>
        </w:numPr>
        <w:tabs>
          <w:tab w:val="left" w:pos="851"/>
          <w:tab w:val="left" w:pos="1372"/>
        </w:tabs>
        <w:autoSpaceDE w:val="0"/>
        <w:autoSpaceDN w:val="0"/>
        <w:spacing w:after="0"/>
        <w:ind w:left="851" w:hanging="567"/>
        <w:contextualSpacing w:val="0"/>
        <w:jc w:val="both"/>
        <w:rPr>
          <w:sz w:val="22"/>
          <w:szCs w:val="22"/>
        </w:rPr>
      </w:pPr>
      <w:r w:rsidRPr="00651F66">
        <w:rPr>
          <w:sz w:val="22"/>
          <w:szCs w:val="22"/>
        </w:rPr>
        <w:t>doklady o likvidaci</w:t>
      </w:r>
      <w:r w:rsidRPr="00651F66">
        <w:rPr>
          <w:spacing w:val="-7"/>
          <w:sz w:val="22"/>
          <w:szCs w:val="22"/>
        </w:rPr>
        <w:t xml:space="preserve"> </w:t>
      </w:r>
      <w:r w:rsidRPr="00651F66">
        <w:rPr>
          <w:sz w:val="22"/>
          <w:szCs w:val="22"/>
        </w:rPr>
        <w:t>odpadů,</w:t>
      </w:r>
    </w:p>
    <w:p w14:paraId="49D99928" w14:textId="77777777" w:rsidR="00306293" w:rsidRPr="00651F66" w:rsidRDefault="00306293" w:rsidP="005C1108">
      <w:pPr>
        <w:pStyle w:val="Odstavecseseznamem"/>
        <w:widowControl w:val="0"/>
        <w:numPr>
          <w:ilvl w:val="2"/>
          <w:numId w:val="44"/>
        </w:numPr>
        <w:tabs>
          <w:tab w:val="left" w:pos="851"/>
          <w:tab w:val="left" w:pos="1372"/>
        </w:tabs>
        <w:autoSpaceDE w:val="0"/>
        <w:autoSpaceDN w:val="0"/>
        <w:spacing w:after="0"/>
        <w:ind w:left="851" w:hanging="567"/>
        <w:contextualSpacing w:val="0"/>
        <w:jc w:val="both"/>
        <w:rPr>
          <w:sz w:val="22"/>
          <w:szCs w:val="22"/>
        </w:rPr>
      </w:pPr>
      <w:r w:rsidRPr="00651F66">
        <w:rPr>
          <w:sz w:val="22"/>
          <w:szCs w:val="22"/>
        </w:rPr>
        <w:t>fotodokumentaci, případně videodokumentaci o průběhu provádění díla v elektronické</w:t>
      </w:r>
      <w:r w:rsidRPr="00651F66">
        <w:rPr>
          <w:spacing w:val="-3"/>
          <w:sz w:val="22"/>
          <w:szCs w:val="22"/>
        </w:rPr>
        <w:t xml:space="preserve"> </w:t>
      </w:r>
      <w:r w:rsidRPr="00651F66">
        <w:rPr>
          <w:sz w:val="22"/>
          <w:szCs w:val="22"/>
        </w:rPr>
        <w:t>podobě,</w:t>
      </w:r>
    </w:p>
    <w:p w14:paraId="3BD5632E" w14:textId="64836943" w:rsidR="00306293" w:rsidRPr="00651F66" w:rsidRDefault="00306293" w:rsidP="005C1108">
      <w:pPr>
        <w:pStyle w:val="Odstavecseseznamem"/>
        <w:widowControl w:val="0"/>
        <w:numPr>
          <w:ilvl w:val="2"/>
          <w:numId w:val="44"/>
        </w:numPr>
        <w:tabs>
          <w:tab w:val="left" w:pos="851"/>
          <w:tab w:val="left" w:pos="1372"/>
        </w:tabs>
        <w:autoSpaceDE w:val="0"/>
        <w:autoSpaceDN w:val="0"/>
        <w:spacing w:after="0"/>
        <w:ind w:left="851" w:hanging="567"/>
        <w:contextualSpacing w:val="0"/>
        <w:jc w:val="both"/>
        <w:rPr>
          <w:sz w:val="22"/>
          <w:szCs w:val="22"/>
        </w:rPr>
      </w:pPr>
      <w:r w:rsidRPr="00651F66">
        <w:rPr>
          <w:sz w:val="22"/>
          <w:szCs w:val="22"/>
        </w:rPr>
        <w:t>všechny další doklady nutné pro</w:t>
      </w:r>
      <w:r w:rsidR="00887C9C">
        <w:rPr>
          <w:sz w:val="22"/>
          <w:szCs w:val="22"/>
        </w:rPr>
        <w:t xml:space="preserve"> řádné užívání díla</w:t>
      </w:r>
      <w:r w:rsidRPr="00651F66">
        <w:rPr>
          <w:sz w:val="22"/>
          <w:szCs w:val="22"/>
        </w:rPr>
        <w:t>, včetně všech dokladů nutných k úspěšné kolaudaci</w:t>
      </w:r>
      <w:r w:rsidRPr="00651F66">
        <w:rPr>
          <w:spacing w:val="-4"/>
          <w:sz w:val="22"/>
          <w:szCs w:val="22"/>
        </w:rPr>
        <w:t xml:space="preserve"> </w:t>
      </w:r>
      <w:r w:rsidRPr="00651F66">
        <w:rPr>
          <w:sz w:val="22"/>
          <w:szCs w:val="22"/>
        </w:rPr>
        <w:t xml:space="preserve">díla, </w:t>
      </w:r>
    </w:p>
    <w:p w14:paraId="419F4E55" w14:textId="77777777" w:rsidR="00306293" w:rsidRPr="00651F66" w:rsidRDefault="00306293" w:rsidP="005C1108">
      <w:pPr>
        <w:pStyle w:val="Odstavecseseznamem"/>
        <w:widowControl w:val="0"/>
        <w:numPr>
          <w:ilvl w:val="1"/>
          <w:numId w:val="44"/>
        </w:numPr>
        <w:tabs>
          <w:tab w:val="left" w:pos="851"/>
        </w:tabs>
        <w:autoSpaceDE w:val="0"/>
        <w:autoSpaceDN w:val="0"/>
        <w:spacing w:before="120" w:after="0"/>
        <w:ind w:left="0" w:firstLine="0"/>
        <w:contextualSpacing w:val="0"/>
        <w:jc w:val="both"/>
        <w:rPr>
          <w:sz w:val="22"/>
          <w:szCs w:val="22"/>
        </w:rPr>
      </w:pPr>
      <w:r w:rsidRPr="00651F66">
        <w:rPr>
          <w:sz w:val="22"/>
          <w:szCs w:val="22"/>
        </w:rPr>
        <w:t>Předávací řízení je zahájeno kontrolou dokladů uvedených v předchozím odstavci, které předá zhotovitel TDS a objednateli. Doba, kterou poskytne zhotovitel TDS a objednateli ke kontrole těchto dokladů, ke kontrole předávaného díla a ke zpracování soupisu vad, musí činit nejméně 5 pracovních dnů ode dne předložení úplných dokladů uvedených v předchozím odstavci. V případě předložení neúplných dokladů vyzve TDS nebo objednatel zhotovitele k jejich doplnění.</w:t>
      </w:r>
    </w:p>
    <w:p w14:paraId="178CFAE2" w14:textId="77777777" w:rsidR="00306293" w:rsidRPr="00651F66" w:rsidRDefault="00306293" w:rsidP="005C1108">
      <w:pPr>
        <w:pStyle w:val="Odstavecseseznamem"/>
        <w:widowControl w:val="0"/>
        <w:numPr>
          <w:ilvl w:val="1"/>
          <w:numId w:val="44"/>
        </w:numPr>
        <w:tabs>
          <w:tab w:val="left" w:pos="851"/>
        </w:tabs>
        <w:autoSpaceDE w:val="0"/>
        <w:autoSpaceDN w:val="0"/>
        <w:spacing w:before="120" w:after="0"/>
        <w:ind w:left="0" w:firstLine="0"/>
        <w:contextualSpacing w:val="0"/>
        <w:jc w:val="both"/>
        <w:rPr>
          <w:sz w:val="22"/>
          <w:szCs w:val="22"/>
        </w:rPr>
      </w:pPr>
      <w:r w:rsidRPr="00651F66">
        <w:rPr>
          <w:sz w:val="22"/>
          <w:szCs w:val="22"/>
        </w:rPr>
        <w:t>Předávací řízení je ukončeno podpisem předávacího protokolu. Podpis předávacího protokolu je datem předání a převzetí díla ve smyslu smlouvy.</w:t>
      </w:r>
    </w:p>
    <w:p w14:paraId="16816813" w14:textId="77777777" w:rsidR="00306293" w:rsidRPr="00651F66" w:rsidRDefault="00306293" w:rsidP="005C1108">
      <w:pPr>
        <w:pStyle w:val="Odstavecseseznamem"/>
        <w:widowControl w:val="0"/>
        <w:numPr>
          <w:ilvl w:val="1"/>
          <w:numId w:val="44"/>
        </w:numPr>
        <w:tabs>
          <w:tab w:val="left" w:pos="851"/>
        </w:tabs>
        <w:autoSpaceDE w:val="0"/>
        <w:autoSpaceDN w:val="0"/>
        <w:spacing w:before="120" w:after="0"/>
        <w:ind w:left="0" w:firstLine="0"/>
        <w:contextualSpacing w:val="0"/>
        <w:jc w:val="both"/>
        <w:rPr>
          <w:sz w:val="22"/>
          <w:szCs w:val="22"/>
        </w:rPr>
      </w:pPr>
      <w:r w:rsidRPr="00651F66">
        <w:rPr>
          <w:sz w:val="22"/>
          <w:szCs w:val="22"/>
        </w:rPr>
        <w:t>V případě, že budou zjištěny vady díla v rámci kolaudačního řízení, je zhotovitel povinen je odstranit bezodkladně po jejich zjištění.</w:t>
      </w:r>
    </w:p>
    <w:p w14:paraId="39169FE9" w14:textId="6C6B801B" w:rsidR="009F626A" w:rsidRPr="00651F66" w:rsidRDefault="00306293" w:rsidP="005C1108">
      <w:pPr>
        <w:pStyle w:val="Odstavecseseznamem"/>
        <w:widowControl w:val="0"/>
        <w:numPr>
          <w:ilvl w:val="1"/>
          <w:numId w:val="44"/>
        </w:numPr>
        <w:tabs>
          <w:tab w:val="left" w:pos="851"/>
        </w:tabs>
        <w:autoSpaceDE w:val="0"/>
        <w:autoSpaceDN w:val="0"/>
        <w:spacing w:before="120" w:after="0"/>
        <w:ind w:left="0" w:firstLine="0"/>
        <w:contextualSpacing w:val="0"/>
        <w:jc w:val="both"/>
        <w:rPr>
          <w:sz w:val="22"/>
          <w:szCs w:val="22"/>
        </w:rPr>
      </w:pPr>
      <w:r w:rsidRPr="00651F66">
        <w:rPr>
          <w:sz w:val="22"/>
          <w:szCs w:val="22"/>
        </w:rPr>
        <w:t>V případě, že k tomu objednatel zhotovitele vyzve, je zhotovitel povinen zúčastnit se kolaudačního řízení stavby, přičemž je zhotovitel povinen zajistit účast stavbyvedoucího.</w:t>
      </w:r>
    </w:p>
    <w:p w14:paraId="5B515703" w14:textId="77777777" w:rsidR="003462FD" w:rsidRPr="005C1108" w:rsidRDefault="003462FD" w:rsidP="005C1108">
      <w:pPr>
        <w:pStyle w:val="Odstavecseseznamem"/>
        <w:widowControl w:val="0"/>
        <w:tabs>
          <w:tab w:val="left" w:pos="851"/>
        </w:tabs>
        <w:autoSpaceDE w:val="0"/>
        <w:autoSpaceDN w:val="0"/>
        <w:spacing w:before="120" w:after="0"/>
        <w:ind w:left="0"/>
        <w:contextualSpacing w:val="0"/>
        <w:jc w:val="both"/>
        <w:rPr>
          <w:sz w:val="22"/>
          <w:szCs w:val="22"/>
        </w:rPr>
      </w:pPr>
    </w:p>
    <w:p w14:paraId="255E99BC" w14:textId="7B5A8947" w:rsidR="00306293" w:rsidRPr="00651F66" w:rsidRDefault="00306293" w:rsidP="005C1108">
      <w:pPr>
        <w:pStyle w:val="Nadpis1"/>
        <w:keepNext w:val="0"/>
        <w:tabs>
          <w:tab w:val="left" w:pos="851"/>
        </w:tabs>
        <w:rPr>
          <w:sz w:val="22"/>
          <w:szCs w:val="22"/>
        </w:rPr>
      </w:pPr>
      <w:r w:rsidRPr="00651F66">
        <w:rPr>
          <w:sz w:val="22"/>
          <w:szCs w:val="22"/>
        </w:rPr>
        <w:t>10.</w:t>
      </w:r>
      <w:r w:rsidRPr="00651F66">
        <w:rPr>
          <w:sz w:val="22"/>
          <w:szCs w:val="22"/>
        </w:rPr>
        <w:tab/>
        <w:t>ZÁRUČNÍ</w:t>
      </w:r>
      <w:r w:rsidRPr="00651F66">
        <w:rPr>
          <w:spacing w:val="-9"/>
          <w:sz w:val="22"/>
          <w:szCs w:val="22"/>
        </w:rPr>
        <w:t xml:space="preserve"> </w:t>
      </w:r>
      <w:r w:rsidRPr="00651F66">
        <w:rPr>
          <w:sz w:val="22"/>
          <w:szCs w:val="22"/>
        </w:rPr>
        <w:t>PODMÍNKY</w:t>
      </w:r>
    </w:p>
    <w:p w14:paraId="393C8089" w14:textId="731E8258" w:rsidR="00306293" w:rsidRPr="00651F66" w:rsidRDefault="00306293" w:rsidP="005C1108">
      <w:pPr>
        <w:pStyle w:val="Odstavecseseznamem"/>
        <w:widowControl w:val="0"/>
        <w:numPr>
          <w:ilvl w:val="1"/>
          <w:numId w:val="43"/>
        </w:numPr>
        <w:tabs>
          <w:tab w:val="left" w:pos="851"/>
        </w:tabs>
        <w:autoSpaceDE w:val="0"/>
        <w:autoSpaceDN w:val="0"/>
        <w:spacing w:before="79" w:after="0"/>
        <w:ind w:left="0" w:firstLine="0"/>
        <w:contextualSpacing w:val="0"/>
        <w:jc w:val="both"/>
        <w:rPr>
          <w:sz w:val="22"/>
          <w:szCs w:val="22"/>
        </w:rPr>
      </w:pPr>
      <w:bookmarkStart w:id="10" w:name="_bookmark5"/>
      <w:bookmarkEnd w:id="10"/>
      <w:r w:rsidRPr="00651F66">
        <w:rPr>
          <w:sz w:val="22"/>
          <w:szCs w:val="22"/>
        </w:rPr>
        <w:t>Zhotovitel poskytuje objednateli záruku za jakost díla v délce 60 měsíců</w:t>
      </w:r>
      <w:proofErr w:type="gramStart"/>
      <w:r w:rsidRPr="00651F66">
        <w:rPr>
          <w:sz w:val="22"/>
          <w:szCs w:val="22"/>
        </w:rPr>
        <w:t>, ,</w:t>
      </w:r>
      <w:proofErr w:type="gramEnd"/>
      <w:r w:rsidRPr="00651F66">
        <w:rPr>
          <w:sz w:val="22"/>
          <w:szCs w:val="22"/>
        </w:rPr>
        <w:t xml:space="preserve"> která začíná plynout ode dne předání a převzetí díla („</w:t>
      </w:r>
      <w:r w:rsidRPr="00651F66">
        <w:rPr>
          <w:b/>
          <w:sz w:val="22"/>
          <w:szCs w:val="22"/>
        </w:rPr>
        <w:t>záruční doba</w:t>
      </w:r>
      <w:r w:rsidRPr="00651F66">
        <w:rPr>
          <w:sz w:val="22"/>
          <w:szCs w:val="22"/>
        </w:rPr>
        <w:t>“). V případě materiálů a výrobků spotřební povahy zhotovitel poskytuje objednateli záruku za jakost v souladu se záručními podmínkami výrobců těchto materiálů a výrobků, nejméně však v délce 24 měsíců, která začíná plynout ode dne předání a převzetí díla. Zhotovitel písemně sdělí, kterých částí díla se zkrácená záruční doba týká, a to nejpozději při předání</w:t>
      </w:r>
      <w:r w:rsidRPr="00651F66">
        <w:rPr>
          <w:spacing w:val="-9"/>
          <w:sz w:val="22"/>
          <w:szCs w:val="22"/>
        </w:rPr>
        <w:t xml:space="preserve"> </w:t>
      </w:r>
      <w:r w:rsidRPr="00651F66">
        <w:rPr>
          <w:sz w:val="22"/>
          <w:szCs w:val="22"/>
        </w:rPr>
        <w:t>díla.</w:t>
      </w:r>
    </w:p>
    <w:p w14:paraId="611BED4C" w14:textId="77777777" w:rsidR="00306293" w:rsidRPr="00651F66" w:rsidRDefault="00306293" w:rsidP="005C1108">
      <w:pPr>
        <w:pStyle w:val="Odstavecseseznamem"/>
        <w:widowControl w:val="0"/>
        <w:numPr>
          <w:ilvl w:val="1"/>
          <w:numId w:val="43"/>
        </w:numPr>
        <w:tabs>
          <w:tab w:val="left" w:pos="851"/>
        </w:tabs>
        <w:autoSpaceDE w:val="0"/>
        <w:autoSpaceDN w:val="0"/>
        <w:spacing w:before="79" w:after="0"/>
        <w:ind w:left="0" w:firstLine="0"/>
        <w:contextualSpacing w:val="0"/>
        <w:jc w:val="both"/>
        <w:rPr>
          <w:sz w:val="22"/>
          <w:szCs w:val="22"/>
        </w:rPr>
      </w:pPr>
      <w:r w:rsidRPr="00651F66">
        <w:rPr>
          <w:sz w:val="22"/>
          <w:szCs w:val="22"/>
        </w:rPr>
        <w:t>Dílo má vady, pokud jeho provedení neodpovídá požadavkům uvedeným ve smlouvě.</w:t>
      </w:r>
    </w:p>
    <w:p w14:paraId="076B5B2C" w14:textId="77777777" w:rsidR="00306293" w:rsidRPr="00651F66" w:rsidRDefault="00306293" w:rsidP="005C1108">
      <w:pPr>
        <w:pStyle w:val="Odstavecseseznamem"/>
        <w:widowControl w:val="0"/>
        <w:numPr>
          <w:ilvl w:val="1"/>
          <w:numId w:val="43"/>
        </w:numPr>
        <w:tabs>
          <w:tab w:val="left" w:pos="851"/>
        </w:tabs>
        <w:autoSpaceDE w:val="0"/>
        <w:autoSpaceDN w:val="0"/>
        <w:spacing w:before="79" w:after="0"/>
        <w:ind w:left="0" w:firstLine="0"/>
        <w:contextualSpacing w:val="0"/>
        <w:jc w:val="both"/>
        <w:rPr>
          <w:sz w:val="22"/>
          <w:szCs w:val="22"/>
        </w:rPr>
      </w:pPr>
      <w:r w:rsidRPr="00651F66">
        <w:rPr>
          <w:sz w:val="22"/>
          <w:szCs w:val="22"/>
        </w:rPr>
        <w:t xml:space="preserve">Zhotovitel odpovídá za vady, které má dílo v době předání nebo které se vyskytly v záruční době. Za vady díla, které se projevily po záruční době, odpovídá zhotovitel v případě, že jejich příčinou bylo porušení povinností zhotovitele. Zhotovitel neodpovídá za vady způsobené nesprávným </w:t>
      </w:r>
      <w:r w:rsidRPr="00651F66">
        <w:rPr>
          <w:sz w:val="22"/>
          <w:szCs w:val="22"/>
        </w:rPr>
        <w:lastRenderedPageBreak/>
        <w:t>provozováním díla, jeho poškozením živelnou událostí nebo třetí osobou.</w:t>
      </w:r>
    </w:p>
    <w:p w14:paraId="3C95634D" w14:textId="77777777" w:rsidR="00306293" w:rsidRPr="00651F66" w:rsidRDefault="00306293" w:rsidP="005C1108">
      <w:pPr>
        <w:pStyle w:val="Odstavecseseznamem"/>
        <w:widowControl w:val="0"/>
        <w:numPr>
          <w:ilvl w:val="1"/>
          <w:numId w:val="43"/>
        </w:numPr>
        <w:tabs>
          <w:tab w:val="left" w:pos="851"/>
        </w:tabs>
        <w:autoSpaceDE w:val="0"/>
        <w:autoSpaceDN w:val="0"/>
        <w:spacing w:before="79" w:after="0"/>
        <w:ind w:left="0" w:firstLine="0"/>
        <w:contextualSpacing w:val="0"/>
        <w:jc w:val="both"/>
        <w:rPr>
          <w:sz w:val="22"/>
          <w:szCs w:val="22"/>
        </w:rPr>
      </w:pPr>
      <w:r w:rsidRPr="00651F66">
        <w:rPr>
          <w:sz w:val="22"/>
          <w:szCs w:val="22"/>
        </w:rPr>
        <w:t>Objednatel je povinen zjištěné vady písemně reklamovat u zhotovitele, a to do 10 pracovních dnů ode dne, kdy tuto vadu zjistil. V reklamaci objednatel uvede popis vady, jak se projevuje, zda požaduje vadu odstranit nebo zda požaduje finanční náhradu.</w:t>
      </w:r>
    </w:p>
    <w:p w14:paraId="4A0F6347" w14:textId="77777777" w:rsidR="00306293" w:rsidRPr="00651F66" w:rsidRDefault="00306293" w:rsidP="005C1108">
      <w:pPr>
        <w:pStyle w:val="Odstavecseseznamem"/>
        <w:widowControl w:val="0"/>
        <w:numPr>
          <w:ilvl w:val="1"/>
          <w:numId w:val="43"/>
        </w:numPr>
        <w:tabs>
          <w:tab w:val="left" w:pos="851"/>
        </w:tabs>
        <w:autoSpaceDE w:val="0"/>
        <w:autoSpaceDN w:val="0"/>
        <w:spacing w:before="79" w:after="0"/>
        <w:ind w:left="0" w:firstLine="0"/>
        <w:contextualSpacing w:val="0"/>
        <w:jc w:val="both"/>
        <w:rPr>
          <w:sz w:val="22"/>
          <w:szCs w:val="22"/>
        </w:rPr>
      </w:pPr>
      <w:r w:rsidRPr="00651F66">
        <w:rPr>
          <w:sz w:val="22"/>
          <w:szCs w:val="22"/>
        </w:rPr>
        <w:t>Zhotovitel započne s odstraňováním reklamované vady do 5 pracovních dnů ode dne doručení písemného oznámení o vadě, pokud se smluvní strany nedohodnou jinak. V případě vady bránící běžnému užívání díla započne zhotovitel s odstraněním vady do 24 hodin od jejího oznámení, pokud se smluvní strany nedohodnou jinak. Zhotovitel odstraní reklamované vady v technologicky nejkratším termínu, nejdéle však v termínu dohodnutém s objednatelem. Pokud se jedná o vadu bránící běžnému užívání díla, je zhotovitel povinen ji odstranit do 72 hodin od nahlášení. Jestliže zhotovitel neodstraní vadu v dohodnutém termínu, je objednatel oprávněn na náklady zhotovitele vadu odstranit sám nebo za pomoci třetí osoby. Objednatel je povinen umožnit zhotoviteli odstranění vady. Zhotovitel je povinen nastoupit k odstranění vady i v případě, že reklamaci neuznává.</w:t>
      </w:r>
    </w:p>
    <w:p w14:paraId="4B60809F" w14:textId="77777777" w:rsidR="00306293" w:rsidRDefault="00306293" w:rsidP="003D513B">
      <w:pPr>
        <w:pStyle w:val="Odstavecseseznamem"/>
        <w:widowControl w:val="0"/>
        <w:numPr>
          <w:ilvl w:val="1"/>
          <w:numId w:val="43"/>
        </w:numPr>
        <w:tabs>
          <w:tab w:val="left" w:pos="851"/>
        </w:tabs>
        <w:autoSpaceDE w:val="0"/>
        <w:autoSpaceDN w:val="0"/>
        <w:spacing w:before="79" w:after="0"/>
        <w:ind w:left="0" w:firstLine="0"/>
        <w:contextualSpacing w:val="0"/>
        <w:jc w:val="both"/>
        <w:rPr>
          <w:sz w:val="22"/>
          <w:szCs w:val="22"/>
        </w:rPr>
      </w:pPr>
      <w:r w:rsidRPr="00651F66">
        <w:rPr>
          <w:sz w:val="22"/>
          <w:szCs w:val="22"/>
        </w:rPr>
        <w:t xml:space="preserve">O ukončení odstranění vady a předání provedené opravy bude sepsán protokol. Na provedenou opravu poskytuje zhotovitel novou záruku za jakost ve stejné délce jako je uvedena v odst. </w:t>
      </w:r>
      <w:hyperlink w:anchor="_bookmark5" w:history="1">
        <w:r w:rsidRPr="00651F66">
          <w:rPr>
            <w:sz w:val="22"/>
            <w:szCs w:val="22"/>
          </w:rPr>
          <w:t>10.1</w:t>
        </w:r>
      </w:hyperlink>
      <w:r w:rsidRPr="00651F66">
        <w:rPr>
          <w:sz w:val="22"/>
          <w:szCs w:val="22"/>
        </w:rPr>
        <w:t>. smlouvy, která počíná běžet dnem předání a převzetí opravy, nejdéle však do uplynutí 60 měsíců ode dne předání a převzetí opraveného díla.</w:t>
      </w:r>
    </w:p>
    <w:p w14:paraId="044EA757" w14:textId="77777777" w:rsidR="003462FD" w:rsidRPr="00651F66" w:rsidRDefault="003462FD" w:rsidP="005C1108">
      <w:pPr>
        <w:pStyle w:val="Odstavecseseznamem"/>
        <w:widowControl w:val="0"/>
        <w:tabs>
          <w:tab w:val="left" w:pos="851"/>
        </w:tabs>
        <w:autoSpaceDE w:val="0"/>
        <w:autoSpaceDN w:val="0"/>
        <w:spacing w:before="79" w:after="0"/>
        <w:ind w:left="0"/>
        <w:contextualSpacing w:val="0"/>
        <w:jc w:val="both"/>
        <w:rPr>
          <w:sz w:val="22"/>
          <w:szCs w:val="22"/>
        </w:rPr>
      </w:pPr>
    </w:p>
    <w:p w14:paraId="503327D5" w14:textId="77777777" w:rsidR="00306293" w:rsidRPr="00651F66" w:rsidRDefault="00306293" w:rsidP="005C1108">
      <w:pPr>
        <w:pStyle w:val="Nadpis1"/>
        <w:keepNext w:val="0"/>
        <w:tabs>
          <w:tab w:val="left" w:pos="851"/>
        </w:tabs>
        <w:rPr>
          <w:sz w:val="22"/>
          <w:szCs w:val="22"/>
        </w:rPr>
      </w:pPr>
      <w:r w:rsidRPr="00651F66">
        <w:rPr>
          <w:sz w:val="22"/>
          <w:szCs w:val="22"/>
        </w:rPr>
        <w:t>11.</w:t>
      </w:r>
      <w:r w:rsidRPr="00651F66">
        <w:rPr>
          <w:sz w:val="22"/>
          <w:szCs w:val="22"/>
        </w:rPr>
        <w:tab/>
        <w:t>ODPOVĚDNOST ZA</w:t>
      </w:r>
      <w:r w:rsidRPr="00651F66">
        <w:rPr>
          <w:spacing w:val="-8"/>
          <w:sz w:val="22"/>
          <w:szCs w:val="22"/>
        </w:rPr>
        <w:t xml:space="preserve"> </w:t>
      </w:r>
      <w:r w:rsidRPr="00651F66">
        <w:rPr>
          <w:sz w:val="22"/>
          <w:szCs w:val="22"/>
        </w:rPr>
        <w:t>ŠKODU</w:t>
      </w:r>
    </w:p>
    <w:p w14:paraId="558BE893" w14:textId="77777777" w:rsidR="00306293" w:rsidRPr="00651F66" w:rsidRDefault="00306293" w:rsidP="005C1108">
      <w:pPr>
        <w:pStyle w:val="Odstavecseseznamem"/>
        <w:widowControl w:val="0"/>
        <w:numPr>
          <w:ilvl w:val="1"/>
          <w:numId w:val="42"/>
        </w:numPr>
        <w:tabs>
          <w:tab w:val="left" w:pos="851"/>
        </w:tabs>
        <w:autoSpaceDE w:val="0"/>
        <w:autoSpaceDN w:val="0"/>
        <w:spacing w:before="79" w:after="0"/>
        <w:ind w:left="0" w:firstLine="0"/>
        <w:contextualSpacing w:val="0"/>
        <w:jc w:val="both"/>
        <w:rPr>
          <w:sz w:val="22"/>
          <w:szCs w:val="22"/>
        </w:rPr>
      </w:pPr>
      <w:r w:rsidRPr="00651F66">
        <w:rPr>
          <w:sz w:val="22"/>
          <w:szCs w:val="22"/>
        </w:rPr>
        <w:t>Nebezpečí škody na realizovaném díle nese zhotovitel v plném rozsahu až do okamžiku předání a převzetí</w:t>
      </w:r>
      <w:r w:rsidRPr="00651F66">
        <w:rPr>
          <w:spacing w:val="-3"/>
          <w:sz w:val="22"/>
          <w:szCs w:val="22"/>
        </w:rPr>
        <w:t xml:space="preserve"> </w:t>
      </w:r>
      <w:r w:rsidRPr="00651F66">
        <w:rPr>
          <w:sz w:val="22"/>
          <w:szCs w:val="22"/>
        </w:rPr>
        <w:t>díla.</w:t>
      </w:r>
    </w:p>
    <w:p w14:paraId="73663334" w14:textId="77777777" w:rsidR="00306293" w:rsidRPr="00651F66" w:rsidRDefault="00306293" w:rsidP="005C1108">
      <w:pPr>
        <w:pStyle w:val="Odstavecseseznamem"/>
        <w:widowControl w:val="0"/>
        <w:numPr>
          <w:ilvl w:val="1"/>
          <w:numId w:val="42"/>
        </w:numPr>
        <w:tabs>
          <w:tab w:val="left" w:pos="851"/>
        </w:tabs>
        <w:autoSpaceDE w:val="0"/>
        <w:autoSpaceDN w:val="0"/>
        <w:spacing w:before="79" w:after="0"/>
        <w:ind w:left="0" w:firstLine="0"/>
        <w:contextualSpacing w:val="0"/>
        <w:jc w:val="both"/>
        <w:rPr>
          <w:sz w:val="22"/>
          <w:szCs w:val="22"/>
        </w:rPr>
      </w:pPr>
      <w:r w:rsidRPr="00651F66">
        <w:rPr>
          <w:sz w:val="22"/>
          <w:szCs w:val="22"/>
        </w:rPr>
        <w:t>Zhotovitel odpovídá za škody, které vzniknou z jeho činnosti v souvislosti s prováděním díla.</w:t>
      </w:r>
    </w:p>
    <w:p w14:paraId="32C74FFF" w14:textId="77777777" w:rsidR="00306293" w:rsidRPr="00651F66" w:rsidRDefault="00306293" w:rsidP="005C1108">
      <w:pPr>
        <w:pStyle w:val="Odstavecseseznamem"/>
        <w:widowControl w:val="0"/>
        <w:numPr>
          <w:ilvl w:val="1"/>
          <w:numId w:val="42"/>
        </w:numPr>
        <w:tabs>
          <w:tab w:val="left" w:pos="851"/>
        </w:tabs>
        <w:autoSpaceDE w:val="0"/>
        <w:autoSpaceDN w:val="0"/>
        <w:spacing w:before="79" w:after="0"/>
        <w:ind w:left="0" w:firstLine="0"/>
        <w:contextualSpacing w:val="0"/>
        <w:jc w:val="both"/>
        <w:rPr>
          <w:sz w:val="22"/>
          <w:szCs w:val="22"/>
        </w:rPr>
      </w:pPr>
      <w:r w:rsidRPr="00651F66">
        <w:rPr>
          <w:sz w:val="22"/>
          <w:szCs w:val="22"/>
        </w:rPr>
        <w:t>Způsobí-li zhotovitel při provádění díla škodu na majetku, zdraví nebo životě objednatele nebo jiné osoby, je povinen bez zbytečného odkladu na vlastní náklady uvést vše v předešlý stav, a není-li to dobře možné, nebo žádá-li to poškozený, nahradit poškozenému vzniklou škodu či jinou újmu.</w:t>
      </w:r>
    </w:p>
    <w:p w14:paraId="2354B817" w14:textId="77777777" w:rsidR="00306293" w:rsidRDefault="00306293" w:rsidP="003D513B">
      <w:pPr>
        <w:pStyle w:val="Odstavecseseznamem"/>
        <w:widowControl w:val="0"/>
        <w:numPr>
          <w:ilvl w:val="1"/>
          <w:numId w:val="42"/>
        </w:numPr>
        <w:tabs>
          <w:tab w:val="left" w:pos="851"/>
        </w:tabs>
        <w:autoSpaceDE w:val="0"/>
        <w:autoSpaceDN w:val="0"/>
        <w:spacing w:before="79" w:after="0"/>
        <w:ind w:left="0" w:firstLine="0"/>
        <w:contextualSpacing w:val="0"/>
        <w:jc w:val="both"/>
        <w:rPr>
          <w:sz w:val="22"/>
          <w:szCs w:val="22"/>
        </w:rPr>
      </w:pPr>
      <w:r w:rsidRPr="00651F66">
        <w:rPr>
          <w:sz w:val="22"/>
          <w:szCs w:val="22"/>
        </w:rPr>
        <w:t>Zhotovitel je za škodu odpovědný i v případě, pokud ji způsobí jakákoli třetí osoba, prostřednictvím které zhotovitel plnil závazky vyplývající ze smlouvy.</w:t>
      </w:r>
    </w:p>
    <w:p w14:paraId="5B4D9080" w14:textId="77777777" w:rsidR="003462FD" w:rsidRPr="00651F66" w:rsidRDefault="003462FD" w:rsidP="005C1108">
      <w:pPr>
        <w:pStyle w:val="Odstavecseseznamem"/>
        <w:widowControl w:val="0"/>
        <w:tabs>
          <w:tab w:val="left" w:pos="851"/>
        </w:tabs>
        <w:autoSpaceDE w:val="0"/>
        <w:autoSpaceDN w:val="0"/>
        <w:spacing w:before="79" w:after="0"/>
        <w:ind w:left="0"/>
        <w:contextualSpacing w:val="0"/>
        <w:jc w:val="both"/>
        <w:rPr>
          <w:sz w:val="22"/>
          <w:szCs w:val="22"/>
        </w:rPr>
      </w:pPr>
    </w:p>
    <w:p w14:paraId="3FEE1B36" w14:textId="758557C8" w:rsidR="00306293" w:rsidRPr="00651F66" w:rsidRDefault="00306293" w:rsidP="005C1108">
      <w:pPr>
        <w:pStyle w:val="Nadpis1"/>
        <w:keepNext w:val="0"/>
        <w:tabs>
          <w:tab w:val="left" w:pos="851"/>
        </w:tabs>
        <w:rPr>
          <w:sz w:val="22"/>
          <w:szCs w:val="22"/>
        </w:rPr>
      </w:pPr>
      <w:bookmarkStart w:id="11" w:name="_bookmark6"/>
      <w:bookmarkStart w:id="12" w:name="_bookmark7"/>
      <w:bookmarkEnd w:id="11"/>
      <w:bookmarkEnd w:id="12"/>
      <w:r w:rsidRPr="00651F66">
        <w:rPr>
          <w:sz w:val="22"/>
          <w:szCs w:val="22"/>
        </w:rPr>
        <w:t>1</w:t>
      </w:r>
      <w:r w:rsidR="003462FD">
        <w:rPr>
          <w:sz w:val="22"/>
          <w:szCs w:val="22"/>
        </w:rPr>
        <w:t>2</w:t>
      </w:r>
      <w:r w:rsidRPr="00651F66">
        <w:rPr>
          <w:sz w:val="22"/>
          <w:szCs w:val="22"/>
        </w:rPr>
        <w:t>.</w:t>
      </w:r>
      <w:r w:rsidRPr="00651F66">
        <w:rPr>
          <w:sz w:val="22"/>
          <w:szCs w:val="22"/>
        </w:rPr>
        <w:tab/>
        <w:t>POJIŠTĚNÍ</w:t>
      </w:r>
    </w:p>
    <w:p w14:paraId="2C96CB2C" w14:textId="628E3FDE" w:rsidR="00306293" w:rsidRPr="005C1108" w:rsidRDefault="00306293" w:rsidP="005C1108">
      <w:pPr>
        <w:pStyle w:val="Odstavecseseznamem"/>
        <w:widowControl w:val="0"/>
        <w:numPr>
          <w:ilvl w:val="0"/>
          <w:numId w:val="54"/>
        </w:numPr>
        <w:tabs>
          <w:tab w:val="left" w:pos="851"/>
        </w:tabs>
        <w:autoSpaceDE w:val="0"/>
        <w:autoSpaceDN w:val="0"/>
        <w:spacing w:before="79" w:after="0"/>
        <w:ind w:left="0" w:firstLine="0"/>
        <w:contextualSpacing w:val="0"/>
        <w:jc w:val="both"/>
        <w:rPr>
          <w:vanish/>
          <w:sz w:val="22"/>
          <w:szCs w:val="22"/>
        </w:rPr>
      </w:pPr>
      <w:bookmarkStart w:id="13" w:name="_bookmark8"/>
      <w:bookmarkEnd w:id="13"/>
      <w:r w:rsidRPr="005C1108">
        <w:rPr>
          <w:sz w:val="22"/>
          <w:szCs w:val="22"/>
        </w:rPr>
        <w:t>Zhotovitel</w:t>
      </w:r>
      <w:r w:rsidRPr="005C1108">
        <w:rPr>
          <w:spacing w:val="-10"/>
          <w:sz w:val="22"/>
          <w:szCs w:val="22"/>
        </w:rPr>
        <w:t xml:space="preserve"> </w:t>
      </w:r>
      <w:r w:rsidRPr="005C1108">
        <w:rPr>
          <w:sz w:val="22"/>
          <w:szCs w:val="22"/>
        </w:rPr>
        <w:t>prohlašuje,</w:t>
      </w:r>
      <w:r w:rsidRPr="005C1108">
        <w:rPr>
          <w:spacing w:val="-10"/>
          <w:sz w:val="22"/>
          <w:szCs w:val="22"/>
        </w:rPr>
        <w:t xml:space="preserve"> </w:t>
      </w:r>
      <w:r w:rsidRPr="005C1108">
        <w:rPr>
          <w:sz w:val="22"/>
          <w:szCs w:val="22"/>
        </w:rPr>
        <w:t>že</w:t>
      </w:r>
      <w:r w:rsidRPr="005C1108">
        <w:rPr>
          <w:spacing w:val="-13"/>
          <w:sz w:val="22"/>
          <w:szCs w:val="22"/>
        </w:rPr>
        <w:t xml:space="preserve"> </w:t>
      </w:r>
      <w:r w:rsidRPr="005C1108">
        <w:rPr>
          <w:sz w:val="22"/>
          <w:szCs w:val="22"/>
        </w:rPr>
        <w:t>má</w:t>
      </w:r>
      <w:r w:rsidRPr="005C1108">
        <w:rPr>
          <w:spacing w:val="-10"/>
          <w:sz w:val="22"/>
          <w:szCs w:val="22"/>
        </w:rPr>
        <w:t xml:space="preserve"> </w:t>
      </w:r>
      <w:r w:rsidRPr="005C1108">
        <w:rPr>
          <w:sz w:val="22"/>
          <w:szCs w:val="22"/>
        </w:rPr>
        <w:t>nebo</w:t>
      </w:r>
      <w:r w:rsidRPr="005C1108">
        <w:rPr>
          <w:spacing w:val="-10"/>
          <w:sz w:val="22"/>
          <w:szCs w:val="22"/>
        </w:rPr>
        <w:t xml:space="preserve"> </w:t>
      </w:r>
      <w:r w:rsidR="009F626A">
        <w:rPr>
          <w:sz w:val="22"/>
          <w:szCs w:val="22"/>
        </w:rPr>
        <w:t>ke</w:t>
      </w:r>
      <w:r w:rsidRPr="005C1108">
        <w:rPr>
          <w:spacing w:val="-10"/>
          <w:sz w:val="22"/>
          <w:szCs w:val="22"/>
        </w:rPr>
        <w:t xml:space="preserve"> </w:t>
      </w:r>
      <w:r w:rsidRPr="005C1108">
        <w:rPr>
          <w:sz w:val="22"/>
          <w:szCs w:val="22"/>
        </w:rPr>
        <w:t>dni</w:t>
      </w:r>
      <w:r w:rsidRPr="005C1108">
        <w:rPr>
          <w:spacing w:val="-11"/>
          <w:sz w:val="22"/>
          <w:szCs w:val="22"/>
        </w:rPr>
        <w:t xml:space="preserve"> </w:t>
      </w:r>
      <w:r w:rsidR="009F626A">
        <w:rPr>
          <w:sz w:val="22"/>
          <w:szCs w:val="22"/>
        </w:rPr>
        <w:t>podpisu této smlouvy</w:t>
      </w:r>
      <w:r w:rsidR="009F626A" w:rsidRPr="005C1108">
        <w:rPr>
          <w:spacing w:val="-9"/>
          <w:sz w:val="22"/>
          <w:szCs w:val="22"/>
        </w:rPr>
        <w:t xml:space="preserve"> </w:t>
      </w:r>
      <w:r w:rsidRPr="005C1108">
        <w:rPr>
          <w:sz w:val="22"/>
          <w:szCs w:val="22"/>
        </w:rPr>
        <w:t>uzavřenou pojistnou smlouvu proti škodám způsobeným činností zhotovitele včetně možných škod</w:t>
      </w:r>
      <w:r w:rsidRPr="005C1108">
        <w:rPr>
          <w:spacing w:val="-9"/>
          <w:sz w:val="22"/>
          <w:szCs w:val="22"/>
        </w:rPr>
        <w:t xml:space="preserve"> </w:t>
      </w:r>
      <w:r w:rsidRPr="005C1108">
        <w:rPr>
          <w:sz w:val="22"/>
          <w:szCs w:val="22"/>
        </w:rPr>
        <w:t>způsobených</w:t>
      </w:r>
      <w:r w:rsidRPr="005C1108">
        <w:rPr>
          <w:spacing w:val="-9"/>
          <w:sz w:val="22"/>
          <w:szCs w:val="22"/>
        </w:rPr>
        <w:t xml:space="preserve"> </w:t>
      </w:r>
      <w:r w:rsidRPr="005C1108">
        <w:rPr>
          <w:sz w:val="22"/>
          <w:szCs w:val="22"/>
        </w:rPr>
        <w:t>pracovníky</w:t>
      </w:r>
      <w:r w:rsidRPr="005C1108">
        <w:rPr>
          <w:spacing w:val="-8"/>
          <w:sz w:val="22"/>
          <w:szCs w:val="22"/>
        </w:rPr>
        <w:t xml:space="preserve"> </w:t>
      </w:r>
      <w:r w:rsidRPr="005C1108">
        <w:rPr>
          <w:sz w:val="22"/>
          <w:szCs w:val="22"/>
        </w:rPr>
        <w:t>zhotovitele,</w:t>
      </w:r>
      <w:r w:rsidRPr="005C1108">
        <w:rPr>
          <w:spacing w:val="-8"/>
          <w:sz w:val="22"/>
          <w:szCs w:val="22"/>
        </w:rPr>
        <w:t xml:space="preserve"> </w:t>
      </w:r>
      <w:r w:rsidRPr="005C1108">
        <w:rPr>
          <w:sz w:val="22"/>
          <w:szCs w:val="22"/>
        </w:rPr>
        <w:t>a</w:t>
      </w:r>
      <w:r w:rsidRPr="005C1108">
        <w:rPr>
          <w:spacing w:val="-3"/>
          <w:sz w:val="22"/>
          <w:szCs w:val="22"/>
        </w:rPr>
        <w:t xml:space="preserve"> </w:t>
      </w:r>
      <w:r w:rsidRPr="005C1108">
        <w:rPr>
          <w:sz w:val="22"/>
          <w:szCs w:val="22"/>
        </w:rPr>
        <w:t>to</w:t>
      </w:r>
      <w:r w:rsidRPr="005C1108">
        <w:rPr>
          <w:spacing w:val="-11"/>
          <w:sz w:val="22"/>
          <w:szCs w:val="22"/>
        </w:rPr>
        <w:t xml:space="preserve"> </w:t>
      </w:r>
      <w:r w:rsidRPr="005C1108">
        <w:rPr>
          <w:sz w:val="22"/>
          <w:szCs w:val="22"/>
        </w:rPr>
        <w:t>s</w:t>
      </w:r>
      <w:r w:rsidRPr="005C1108">
        <w:rPr>
          <w:spacing w:val="-1"/>
          <w:sz w:val="22"/>
          <w:szCs w:val="22"/>
        </w:rPr>
        <w:t xml:space="preserve"> </w:t>
      </w:r>
      <w:r w:rsidRPr="005C1108">
        <w:rPr>
          <w:sz w:val="22"/>
          <w:szCs w:val="22"/>
        </w:rPr>
        <w:t>limitem</w:t>
      </w:r>
      <w:r w:rsidRPr="005C1108">
        <w:rPr>
          <w:spacing w:val="-8"/>
          <w:sz w:val="22"/>
          <w:szCs w:val="22"/>
        </w:rPr>
        <w:t xml:space="preserve"> </w:t>
      </w:r>
      <w:r w:rsidRPr="005C1108">
        <w:rPr>
          <w:sz w:val="22"/>
          <w:szCs w:val="22"/>
        </w:rPr>
        <w:t>pojistného</w:t>
      </w:r>
      <w:r w:rsidRPr="005C1108">
        <w:rPr>
          <w:spacing w:val="-9"/>
          <w:sz w:val="22"/>
          <w:szCs w:val="22"/>
        </w:rPr>
        <w:t xml:space="preserve"> </w:t>
      </w:r>
      <w:r w:rsidRPr="005C1108">
        <w:rPr>
          <w:sz w:val="22"/>
          <w:szCs w:val="22"/>
        </w:rPr>
        <w:t>plnění</w:t>
      </w:r>
      <w:r w:rsidRPr="005C1108">
        <w:rPr>
          <w:spacing w:val="-10"/>
          <w:sz w:val="22"/>
          <w:szCs w:val="22"/>
        </w:rPr>
        <w:t xml:space="preserve"> </w:t>
      </w:r>
      <w:r w:rsidRPr="005C1108">
        <w:rPr>
          <w:sz w:val="22"/>
          <w:szCs w:val="22"/>
        </w:rPr>
        <w:t xml:space="preserve">minimálně ve výši ceny díla bez </w:t>
      </w:r>
      <w:r w:rsidRPr="005C1108">
        <w:rPr>
          <w:spacing w:val="-2"/>
          <w:sz w:val="22"/>
          <w:szCs w:val="22"/>
        </w:rPr>
        <w:t xml:space="preserve">DPH </w:t>
      </w:r>
      <w:r w:rsidRPr="005C1108">
        <w:rPr>
          <w:sz w:val="22"/>
          <w:szCs w:val="22"/>
        </w:rPr>
        <w:t>(ke dni uzavření smlouvy), s maximální spoluúčastí 10 %. Zhotovitel se zavazuje, že bude po celou dobu provádění díla takto pojištěn</w:t>
      </w:r>
      <w:r w:rsidR="00CA6B45">
        <w:rPr>
          <w:sz w:val="22"/>
          <w:szCs w:val="22"/>
        </w:rPr>
        <w:t xml:space="preserve"> a na vyzvání objednateli doloží její platnost do 5 pracovních dnů od výzvy</w:t>
      </w:r>
      <w:r w:rsidRPr="005C1108">
        <w:rPr>
          <w:sz w:val="22"/>
          <w:szCs w:val="22"/>
        </w:rPr>
        <w:t xml:space="preserve">. </w:t>
      </w:r>
    </w:p>
    <w:p w14:paraId="2FFD27AF" w14:textId="0914A2E3" w:rsidR="00306293" w:rsidRPr="00651F66" w:rsidRDefault="00306293" w:rsidP="005C1108">
      <w:pPr>
        <w:pStyle w:val="Odstavecseseznamem"/>
        <w:widowControl w:val="0"/>
        <w:numPr>
          <w:ilvl w:val="0"/>
          <w:numId w:val="54"/>
        </w:numPr>
        <w:tabs>
          <w:tab w:val="clear" w:pos="705"/>
          <w:tab w:val="num" w:pos="284"/>
          <w:tab w:val="left" w:pos="851"/>
        </w:tabs>
        <w:autoSpaceDE w:val="0"/>
        <w:autoSpaceDN w:val="0"/>
        <w:spacing w:before="79" w:after="0"/>
        <w:ind w:left="0" w:firstLine="0"/>
        <w:contextualSpacing w:val="0"/>
        <w:jc w:val="both"/>
        <w:rPr>
          <w:sz w:val="22"/>
          <w:szCs w:val="22"/>
        </w:rPr>
      </w:pPr>
      <w:bookmarkStart w:id="14" w:name="_bookmark9"/>
      <w:bookmarkEnd w:id="14"/>
      <w:r w:rsidRPr="00651F66">
        <w:rPr>
          <w:sz w:val="22"/>
          <w:szCs w:val="22"/>
        </w:rPr>
        <w:t xml:space="preserve">Zhotovitel prohlašuje, že má ke dni </w:t>
      </w:r>
      <w:r w:rsidR="003462FD">
        <w:rPr>
          <w:sz w:val="22"/>
          <w:szCs w:val="22"/>
        </w:rPr>
        <w:t>podpisu této smlouvy</w:t>
      </w:r>
      <w:r w:rsidRPr="00651F66">
        <w:rPr>
          <w:sz w:val="22"/>
          <w:szCs w:val="22"/>
        </w:rPr>
        <w:t xml:space="preserve"> uzavřenu pojistnou smlouvu na pojištění díla – stavebních a montážních rizik, a to s limitem pojistného plnění minimálně ve výši ceny díla bez DPH (ke dni uzavření smlouvy), s maximální spoluúčastí </w:t>
      </w:r>
      <w:r w:rsidR="003462FD" w:rsidRPr="00651F66">
        <w:rPr>
          <w:sz w:val="22"/>
          <w:szCs w:val="22"/>
        </w:rPr>
        <w:t>10</w:t>
      </w:r>
      <w:r w:rsidR="003462FD">
        <w:rPr>
          <w:sz w:val="22"/>
          <w:szCs w:val="22"/>
        </w:rPr>
        <w:t> </w:t>
      </w:r>
      <w:r w:rsidRPr="00651F66">
        <w:rPr>
          <w:sz w:val="22"/>
          <w:szCs w:val="22"/>
        </w:rPr>
        <w:t xml:space="preserve">%. Zhotovitel se zavazuje, že bude po celou dobu provádění díla </w:t>
      </w:r>
      <w:r w:rsidR="00CA6B45">
        <w:rPr>
          <w:sz w:val="22"/>
          <w:szCs w:val="22"/>
        </w:rPr>
        <w:t xml:space="preserve">až do doby minimálně 3 měsíců po jeho dokončení </w:t>
      </w:r>
      <w:r w:rsidRPr="00651F66">
        <w:rPr>
          <w:sz w:val="22"/>
          <w:szCs w:val="22"/>
        </w:rPr>
        <w:t>takto pojištěn</w:t>
      </w:r>
      <w:r w:rsidR="00CA6B45">
        <w:rPr>
          <w:sz w:val="22"/>
          <w:szCs w:val="22"/>
        </w:rPr>
        <w:t>. Zhotovitel na vyzvání doloží</w:t>
      </w:r>
      <w:r w:rsidR="00BA6B42">
        <w:rPr>
          <w:sz w:val="22"/>
          <w:szCs w:val="22"/>
        </w:rPr>
        <w:t xml:space="preserve"> objednateli</w:t>
      </w:r>
      <w:r w:rsidR="00CA6B45">
        <w:rPr>
          <w:sz w:val="22"/>
          <w:szCs w:val="22"/>
        </w:rPr>
        <w:t xml:space="preserve"> platnost této pojistné smlouvy do 5 pracovních dnů od výzvy</w:t>
      </w:r>
      <w:r w:rsidR="00CA6B45" w:rsidRPr="00743290">
        <w:rPr>
          <w:sz w:val="22"/>
          <w:szCs w:val="22"/>
        </w:rPr>
        <w:t>.</w:t>
      </w:r>
    </w:p>
    <w:p w14:paraId="1DE8301B" w14:textId="77777777" w:rsidR="00306293" w:rsidRDefault="00306293" w:rsidP="005C1108">
      <w:pPr>
        <w:pStyle w:val="Odstavecseseznamem"/>
        <w:widowControl w:val="0"/>
        <w:numPr>
          <w:ilvl w:val="0"/>
          <w:numId w:val="54"/>
        </w:numPr>
        <w:tabs>
          <w:tab w:val="clear" w:pos="705"/>
          <w:tab w:val="num" w:pos="284"/>
          <w:tab w:val="left" w:pos="851"/>
        </w:tabs>
        <w:autoSpaceDE w:val="0"/>
        <w:autoSpaceDN w:val="0"/>
        <w:spacing w:before="79" w:after="0"/>
        <w:ind w:left="0" w:firstLine="0"/>
        <w:contextualSpacing w:val="0"/>
        <w:jc w:val="both"/>
        <w:rPr>
          <w:sz w:val="22"/>
          <w:szCs w:val="22"/>
        </w:rPr>
      </w:pPr>
      <w:r w:rsidRPr="00651F66">
        <w:rPr>
          <w:sz w:val="22"/>
          <w:szCs w:val="22"/>
        </w:rPr>
        <w:t>Zhotovitel tímto prohlašuje, že je odpovědný za vzniklou škodu v důsledku neproplacení dotace objednateli z důvodu nedodržení těchto smluvních podmínek, a to zejména nedodržení termínu předání díla. Zhotovitel se pak zavazuje uhradit objednateli</w:t>
      </w:r>
      <w:r w:rsidRPr="005C1108">
        <w:rPr>
          <w:sz w:val="22"/>
          <w:szCs w:val="22"/>
        </w:rPr>
        <w:t xml:space="preserve"> </w:t>
      </w:r>
      <w:r w:rsidRPr="00651F66">
        <w:rPr>
          <w:sz w:val="22"/>
          <w:szCs w:val="22"/>
        </w:rPr>
        <w:t>škodu</w:t>
      </w:r>
      <w:r w:rsidRPr="005C1108">
        <w:rPr>
          <w:sz w:val="22"/>
          <w:szCs w:val="22"/>
        </w:rPr>
        <w:t xml:space="preserve"> </w:t>
      </w:r>
      <w:r w:rsidRPr="00651F66">
        <w:rPr>
          <w:sz w:val="22"/>
          <w:szCs w:val="22"/>
        </w:rPr>
        <w:t>rovnající</w:t>
      </w:r>
      <w:r w:rsidRPr="005C1108">
        <w:rPr>
          <w:sz w:val="22"/>
          <w:szCs w:val="22"/>
        </w:rPr>
        <w:t xml:space="preserve"> </w:t>
      </w:r>
      <w:r w:rsidRPr="00651F66">
        <w:rPr>
          <w:sz w:val="22"/>
          <w:szCs w:val="22"/>
        </w:rPr>
        <w:t>se</w:t>
      </w:r>
      <w:r w:rsidRPr="005C1108">
        <w:rPr>
          <w:sz w:val="22"/>
          <w:szCs w:val="22"/>
        </w:rPr>
        <w:t xml:space="preserve"> </w:t>
      </w:r>
      <w:r w:rsidRPr="00651F66">
        <w:rPr>
          <w:sz w:val="22"/>
          <w:szCs w:val="22"/>
        </w:rPr>
        <w:t>výši</w:t>
      </w:r>
      <w:r w:rsidRPr="005C1108">
        <w:rPr>
          <w:sz w:val="22"/>
          <w:szCs w:val="22"/>
        </w:rPr>
        <w:t xml:space="preserve"> </w:t>
      </w:r>
      <w:r w:rsidRPr="00651F66">
        <w:rPr>
          <w:sz w:val="22"/>
          <w:szCs w:val="22"/>
        </w:rPr>
        <w:t>neproplacené</w:t>
      </w:r>
      <w:r w:rsidRPr="005C1108">
        <w:rPr>
          <w:sz w:val="22"/>
          <w:szCs w:val="22"/>
        </w:rPr>
        <w:t xml:space="preserve"> </w:t>
      </w:r>
      <w:r w:rsidRPr="00651F66">
        <w:rPr>
          <w:sz w:val="22"/>
          <w:szCs w:val="22"/>
        </w:rPr>
        <w:t>dotace,</w:t>
      </w:r>
      <w:r w:rsidRPr="005C1108">
        <w:rPr>
          <w:sz w:val="22"/>
          <w:szCs w:val="22"/>
        </w:rPr>
        <w:t xml:space="preserve"> </w:t>
      </w:r>
      <w:r w:rsidRPr="00651F66">
        <w:rPr>
          <w:sz w:val="22"/>
          <w:szCs w:val="22"/>
        </w:rPr>
        <w:t>nebo</w:t>
      </w:r>
      <w:r w:rsidRPr="005C1108">
        <w:rPr>
          <w:sz w:val="22"/>
          <w:szCs w:val="22"/>
        </w:rPr>
        <w:t xml:space="preserve"> </w:t>
      </w:r>
      <w:r w:rsidRPr="00651F66">
        <w:rPr>
          <w:sz w:val="22"/>
          <w:szCs w:val="22"/>
        </w:rPr>
        <w:t>vrácené</w:t>
      </w:r>
      <w:r w:rsidRPr="005C1108">
        <w:rPr>
          <w:sz w:val="22"/>
          <w:szCs w:val="22"/>
        </w:rPr>
        <w:t xml:space="preserve"> </w:t>
      </w:r>
      <w:r w:rsidRPr="00651F66">
        <w:rPr>
          <w:sz w:val="22"/>
          <w:szCs w:val="22"/>
        </w:rPr>
        <w:t>dotace</w:t>
      </w:r>
      <w:r w:rsidRPr="005C1108">
        <w:rPr>
          <w:sz w:val="22"/>
          <w:szCs w:val="22"/>
        </w:rPr>
        <w:t xml:space="preserve"> </w:t>
      </w:r>
      <w:r w:rsidRPr="00651F66">
        <w:rPr>
          <w:sz w:val="22"/>
          <w:szCs w:val="22"/>
        </w:rPr>
        <w:t>včetně sankcí, z důvodu nedodržení smluvních podmínek ze strany zhotovitele. Ostatní nároky na náhradu škody či sankce tím zůstávají</w:t>
      </w:r>
      <w:r w:rsidRPr="005C1108">
        <w:rPr>
          <w:sz w:val="22"/>
          <w:szCs w:val="22"/>
        </w:rPr>
        <w:t xml:space="preserve"> </w:t>
      </w:r>
      <w:r w:rsidRPr="00651F66">
        <w:rPr>
          <w:sz w:val="22"/>
          <w:szCs w:val="22"/>
        </w:rPr>
        <w:t>nedotčeny.</w:t>
      </w:r>
    </w:p>
    <w:p w14:paraId="27ED71BC" w14:textId="77777777" w:rsidR="003462FD" w:rsidRPr="00651F66" w:rsidRDefault="003462FD" w:rsidP="005C1108">
      <w:pPr>
        <w:pStyle w:val="Odstavecseseznamem"/>
        <w:widowControl w:val="0"/>
        <w:tabs>
          <w:tab w:val="left" w:pos="851"/>
        </w:tabs>
        <w:autoSpaceDE w:val="0"/>
        <w:autoSpaceDN w:val="0"/>
        <w:spacing w:before="94" w:after="0"/>
        <w:ind w:left="0"/>
        <w:contextualSpacing w:val="0"/>
        <w:jc w:val="both"/>
        <w:rPr>
          <w:sz w:val="22"/>
          <w:szCs w:val="22"/>
        </w:rPr>
      </w:pPr>
    </w:p>
    <w:p w14:paraId="6F8A32E1" w14:textId="77B99AEE" w:rsidR="00306293" w:rsidRPr="00651F66" w:rsidRDefault="00FE77A3" w:rsidP="005C1108">
      <w:pPr>
        <w:pStyle w:val="Nadpis1"/>
        <w:keepNext w:val="0"/>
        <w:tabs>
          <w:tab w:val="left" w:pos="851"/>
        </w:tabs>
        <w:rPr>
          <w:sz w:val="22"/>
          <w:szCs w:val="22"/>
        </w:rPr>
      </w:pPr>
      <w:r w:rsidRPr="00651F66">
        <w:rPr>
          <w:sz w:val="22"/>
          <w:szCs w:val="22"/>
        </w:rPr>
        <w:t>1</w:t>
      </w:r>
      <w:r>
        <w:rPr>
          <w:sz w:val="22"/>
          <w:szCs w:val="22"/>
        </w:rPr>
        <w:t>3</w:t>
      </w:r>
      <w:r w:rsidR="00306293" w:rsidRPr="00651F66">
        <w:rPr>
          <w:sz w:val="22"/>
          <w:szCs w:val="22"/>
        </w:rPr>
        <w:t>.</w:t>
      </w:r>
      <w:r w:rsidR="00306293" w:rsidRPr="00651F66">
        <w:rPr>
          <w:sz w:val="22"/>
          <w:szCs w:val="22"/>
        </w:rPr>
        <w:tab/>
        <w:t>SANKCE</w:t>
      </w:r>
    </w:p>
    <w:p w14:paraId="23CECEFC" w14:textId="2017B321" w:rsidR="00306293" w:rsidRPr="00651F66" w:rsidRDefault="00306293" w:rsidP="005C1108">
      <w:pPr>
        <w:pStyle w:val="Odstavecseseznamem"/>
        <w:widowControl w:val="0"/>
        <w:numPr>
          <w:ilvl w:val="1"/>
          <w:numId w:val="39"/>
        </w:numPr>
        <w:tabs>
          <w:tab w:val="left" w:pos="851"/>
        </w:tabs>
        <w:autoSpaceDE w:val="0"/>
        <w:autoSpaceDN w:val="0"/>
        <w:spacing w:before="79" w:after="0"/>
        <w:ind w:left="0" w:firstLine="0"/>
        <w:contextualSpacing w:val="0"/>
        <w:jc w:val="both"/>
        <w:rPr>
          <w:sz w:val="22"/>
          <w:szCs w:val="22"/>
        </w:rPr>
      </w:pPr>
      <w:r w:rsidRPr="00651F66">
        <w:rPr>
          <w:sz w:val="22"/>
          <w:szCs w:val="22"/>
        </w:rPr>
        <w:lastRenderedPageBreak/>
        <w:t xml:space="preserve">Zhotovitel je povinen v případě prodlení zhotovitele s termínem dokončení nebo předání díla podle smlouvy zaplatit objednateli smluvní pokutu ve výši </w:t>
      </w:r>
      <w:r w:rsidR="00853BA8">
        <w:rPr>
          <w:sz w:val="22"/>
          <w:szCs w:val="22"/>
        </w:rPr>
        <w:t>2.000 Kč</w:t>
      </w:r>
      <w:r w:rsidRPr="00651F66">
        <w:rPr>
          <w:sz w:val="22"/>
          <w:szCs w:val="22"/>
        </w:rPr>
        <w:t xml:space="preserve"> za každý i jen započatý den prodlení.</w:t>
      </w:r>
    </w:p>
    <w:p w14:paraId="4FE76D17" w14:textId="4F1E3383" w:rsidR="00306293" w:rsidRPr="00651F66" w:rsidRDefault="00306293" w:rsidP="005C1108">
      <w:pPr>
        <w:pStyle w:val="Odstavecseseznamem"/>
        <w:widowControl w:val="0"/>
        <w:numPr>
          <w:ilvl w:val="1"/>
          <w:numId w:val="39"/>
        </w:numPr>
        <w:tabs>
          <w:tab w:val="left" w:pos="851"/>
        </w:tabs>
        <w:autoSpaceDE w:val="0"/>
        <w:autoSpaceDN w:val="0"/>
        <w:spacing w:before="120" w:after="0"/>
        <w:ind w:left="0" w:firstLine="0"/>
        <w:contextualSpacing w:val="0"/>
        <w:jc w:val="both"/>
        <w:rPr>
          <w:sz w:val="22"/>
          <w:szCs w:val="22"/>
        </w:rPr>
      </w:pPr>
      <w:r w:rsidRPr="00651F66">
        <w:rPr>
          <w:sz w:val="22"/>
          <w:szCs w:val="22"/>
        </w:rPr>
        <w:t>Zhotovitel je povinen v případě prodlení zhotovitele s termínem vyklizení a vyčištění staveniště podle</w:t>
      </w:r>
      <w:r w:rsidR="00CA6B45">
        <w:rPr>
          <w:sz w:val="22"/>
          <w:szCs w:val="22"/>
        </w:rPr>
        <w:t xml:space="preserve"> odst. 7.8</w:t>
      </w:r>
      <w:r w:rsidRPr="00651F66">
        <w:rPr>
          <w:sz w:val="22"/>
          <w:szCs w:val="22"/>
        </w:rPr>
        <w:t xml:space="preserve"> smlouvy zaplatit objednateli smluvní pokutu </w:t>
      </w:r>
      <w:r w:rsidR="009F626A">
        <w:rPr>
          <w:sz w:val="22"/>
          <w:szCs w:val="22"/>
        </w:rPr>
        <w:t>1</w:t>
      </w:r>
      <w:r w:rsidRPr="00651F66">
        <w:rPr>
          <w:sz w:val="22"/>
          <w:szCs w:val="22"/>
        </w:rPr>
        <w:t>.000 Kč za každý i jen započatý den</w:t>
      </w:r>
      <w:r w:rsidRPr="00651F66">
        <w:rPr>
          <w:spacing w:val="-10"/>
          <w:sz w:val="22"/>
          <w:szCs w:val="22"/>
        </w:rPr>
        <w:t xml:space="preserve"> </w:t>
      </w:r>
      <w:r w:rsidRPr="00651F66">
        <w:rPr>
          <w:sz w:val="22"/>
          <w:szCs w:val="22"/>
        </w:rPr>
        <w:t>prodlení.</w:t>
      </w:r>
    </w:p>
    <w:p w14:paraId="7C50F97F" w14:textId="77777777" w:rsidR="00306293" w:rsidRPr="00651F66" w:rsidRDefault="00306293" w:rsidP="005C1108">
      <w:pPr>
        <w:pStyle w:val="Odstavecseseznamem"/>
        <w:widowControl w:val="0"/>
        <w:numPr>
          <w:ilvl w:val="1"/>
          <w:numId w:val="39"/>
        </w:numPr>
        <w:tabs>
          <w:tab w:val="left" w:pos="851"/>
        </w:tabs>
        <w:autoSpaceDE w:val="0"/>
        <w:autoSpaceDN w:val="0"/>
        <w:spacing w:before="120" w:after="0"/>
        <w:ind w:left="0" w:firstLine="0"/>
        <w:contextualSpacing w:val="0"/>
        <w:jc w:val="both"/>
        <w:rPr>
          <w:sz w:val="22"/>
          <w:szCs w:val="22"/>
        </w:rPr>
      </w:pPr>
      <w:r w:rsidRPr="00651F66">
        <w:rPr>
          <w:sz w:val="22"/>
          <w:szCs w:val="22"/>
        </w:rPr>
        <w:t>Zhotovitel je povinen v případě prodlení zhotovitele s termínem odstranění vady uvedené v protokolu o předání a převzetí díla zaplatit objednateli smluvní pokutu ve výši 1.000 Kč za každou jednotlivou vadu a každý i jen započatý den prodlení.</w:t>
      </w:r>
    </w:p>
    <w:p w14:paraId="49807DCA" w14:textId="77777777" w:rsidR="00306293" w:rsidRPr="00651F66" w:rsidRDefault="00306293" w:rsidP="005C1108">
      <w:pPr>
        <w:pStyle w:val="Odstavecseseznamem"/>
        <w:widowControl w:val="0"/>
        <w:numPr>
          <w:ilvl w:val="1"/>
          <w:numId w:val="39"/>
        </w:numPr>
        <w:tabs>
          <w:tab w:val="left" w:pos="851"/>
        </w:tabs>
        <w:autoSpaceDE w:val="0"/>
        <w:autoSpaceDN w:val="0"/>
        <w:spacing w:before="120" w:after="0"/>
        <w:ind w:left="0" w:firstLine="0"/>
        <w:contextualSpacing w:val="0"/>
        <w:jc w:val="both"/>
        <w:rPr>
          <w:sz w:val="22"/>
          <w:szCs w:val="22"/>
        </w:rPr>
      </w:pPr>
      <w:r w:rsidRPr="00651F66">
        <w:rPr>
          <w:sz w:val="22"/>
          <w:szCs w:val="22"/>
        </w:rPr>
        <w:t>Zhotovitel je povinen v případě prodlení zhotovitele s termínem odstranění reklamované vady ve sjednaném termínu zaplatit objednateli smluvní pokutu ve výši 1.000 Kč za každou reklamovanou vadu a za každý i jen započatý den prodlení, v případě vady bránící běžnému užívání ve výši 10.000 Kč za každou reklamovanou vadu bránící běžnému užívání a každý i jen započatý den prodlení.</w:t>
      </w:r>
    </w:p>
    <w:p w14:paraId="61668393" w14:textId="54AB0A4C" w:rsidR="00306293" w:rsidRPr="00651F66" w:rsidRDefault="00306293" w:rsidP="005C1108">
      <w:pPr>
        <w:pStyle w:val="Odstavecseseznamem"/>
        <w:widowControl w:val="0"/>
        <w:numPr>
          <w:ilvl w:val="1"/>
          <w:numId w:val="39"/>
        </w:numPr>
        <w:tabs>
          <w:tab w:val="left" w:pos="851"/>
        </w:tabs>
        <w:autoSpaceDE w:val="0"/>
        <w:autoSpaceDN w:val="0"/>
        <w:spacing w:before="120" w:after="0"/>
        <w:ind w:left="0" w:firstLine="0"/>
        <w:contextualSpacing w:val="0"/>
        <w:jc w:val="both"/>
        <w:rPr>
          <w:sz w:val="22"/>
          <w:szCs w:val="22"/>
        </w:rPr>
      </w:pPr>
      <w:r w:rsidRPr="00651F66">
        <w:rPr>
          <w:sz w:val="22"/>
          <w:szCs w:val="22"/>
        </w:rPr>
        <w:t>Zhotovitel je povinen v případě, že i přes písemné upozornění TDS nebo objednatele zhotovitel pokračuje v pracích v rozporu se svými povinnostmi či zadáním, zaplatit objednateli smluvní pokutu ve výši 1.000 Kč za každý takový jednotlivý případ.</w:t>
      </w:r>
    </w:p>
    <w:p w14:paraId="34D28C66" w14:textId="40B6DA0E" w:rsidR="00306293" w:rsidRPr="00651F66" w:rsidRDefault="00306293" w:rsidP="005C1108">
      <w:pPr>
        <w:pStyle w:val="Odstavecseseznamem"/>
        <w:widowControl w:val="0"/>
        <w:numPr>
          <w:ilvl w:val="1"/>
          <w:numId w:val="39"/>
        </w:numPr>
        <w:tabs>
          <w:tab w:val="left" w:pos="851"/>
        </w:tabs>
        <w:autoSpaceDE w:val="0"/>
        <w:autoSpaceDN w:val="0"/>
        <w:spacing w:before="120" w:after="0"/>
        <w:ind w:left="0" w:firstLine="0"/>
        <w:contextualSpacing w:val="0"/>
        <w:jc w:val="both"/>
        <w:rPr>
          <w:sz w:val="22"/>
          <w:szCs w:val="22"/>
        </w:rPr>
      </w:pPr>
      <w:r w:rsidRPr="00651F66">
        <w:rPr>
          <w:sz w:val="22"/>
          <w:szCs w:val="22"/>
        </w:rPr>
        <w:t xml:space="preserve">Zhotovitel je povinen v případě porušení povinnosti zhotovitele vyplývající z bezpečnosti a ochrany zdraví při práci, zejména povinnosti podle odst. </w:t>
      </w:r>
      <w:hyperlink w:anchor="_bookmark0" w:history="1">
        <w:r w:rsidRPr="00651F66">
          <w:rPr>
            <w:sz w:val="22"/>
            <w:szCs w:val="22"/>
          </w:rPr>
          <w:t>7.5</w:t>
        </w:r>
      </w:hyperlink>
      <w:r w:rsidRPr="00651F66">
        <w:rPr>
          <w:sz w:val="22"/>
          <w:szCs w:val="22"/>
        </w:rPr>
        <w:t>. smlouvy, zaplatit objednateli smluvní pokutu ve výši 1.000 Kč za každý takový jednotlivý případ.</w:t>
      </w:r>
    </w:p>
    <w:p w14:paraId="0C60F169" w14:textId="77777777" w:rsidR="00306293" w:rsidRPr="00651F66" w:rsidRDefault="00306293" w:rsidP="005C1108">
      <w:pPr>
        <w:pStyle w:val="Odstavecseseznamem"/>
        <w:widowControl w:val="0"/>
        <w:numPr>
          <w:ilvl w:val="1"/>
          <w:numId w:val="39"/>
        </w:numPr>
        <w:tabs>
          <w:tab w:val="left" w:pos="851"/>
        </w:tabs>
        <w:autoSpaceDE w:val="0"/>
        <w:autoSpaceDN w:val="0"/>
        <w:spacing w:before="120" w:after="0"/>
        <w:ind w:left="0" w:firstLine="0"/>
        <w:contextualSpacing w:val="0"/>
        <w:jc w:val="both"/>
        <w:rPr>
          <w:sz w:val="22"/>
          <w:szCs w:val="22"/>
        </w:rPr>
      </w:pPr>
      <w:r w:rsidRPr="00651F66">
        <w:rPr>
          <w:sz w:val="22"/>
          <w:szCs w:val="22"/>
        </w:rPr>
        <w:t xml:space="preserve">Zhotovitel je povinen v případě porušení povinnosti zhotovitele stanovené v odst. </w:t>
      </w:r>
      <w:hyperlink w:anchor="_bookmark1" w:history="1">
        <w:r w:rsidRPr="00651F66">
          <w:rPr>
            <w:sz w:val="22"/>
            <w:szCs w:val="22"/>
          </w:rPr>
          <w:t>7.9</w:t>
        </w:r>
      </w:hyperlink>
      <w:r w:rsidRPr="00651F66">
        <w:rPr>
          <w:sz w:val="22"/>
          <w:szCs w:val="22"/>
        </w:rPr>
        <w:t>. smlouvy zaplatit objednateli smluvní pokutu ve výši 1.000 Kč za každý takový jednotlivý případ.</w:t>
      </w:r>
    </w:p>
    <w:p w14:paraId="7E1A0023" w14:textId="41D819C3" w:rsidR="00306293" w:rsidRPr="00651F66" w:rsidRDefault="00306293" w:rsidP="005C1108">
      <w:pPr>
        <w:pStyle w:val="Odstavecseseznamem"/>
        <w:widowControl w:val="0"/>
        <w:numPr>
          <w:ilvl w:val="1"/>
          <w:numId w:val="39"/>
        </w:numPr>
        <w:tabs>
          <w:tab w:val="left" w:pos="851"/>
        </w:tabs>
        <w:autoSpaceDE w:val="0"/>
        <w:autoSpaceDN w:val="0"/>
        <w:spacing w:before="120" w:after="0"/>
        <w:ind w:left="0" w:firstLine="0"/>
        <w:contextualSpacing w:val="0"/>
        <w:jc w:val="both"/>
        <w:rPr>
          <w:sz w:val="22"/>
          <w:szCs w:val="22"/>
        </w:rPr>
      </w:pPr>
      <w:r w:rsidRPr="00651F66">
        <w:rPr>
          <w:sz w:val="22"/>
          <w:szCs w:val="22"/>
        </w:rPr>
        <w:t xml:space="preserve">Zhotovitel je povinen v případě porušení povinnosti zhotovitele stanovené v odst. </w:t>
      </w:r>
      <w:hyperlink w:anchor="_bookmark2" w:history="1">
        <w:r w:rsidRPr="00651F66">
          <w:rPr>
            <w:sz w:val="22"/>
            <w:szCs w:val="22"/>
          </w:rPr>
          <w:t>8.1</w:t>
        </w:r>
      </w:hyperlink>
      <w:r w:rsidRPr="00651F66">
        <w:rPr>
          <w:sz w:val="22"/>
          <w:szCs w:val="22"/>
        </w:rPr>
        <w:t xml:space="preserve">., </w:t>
      </w:r>
      <w:hyperlink w:anchor="_bookmark3" w:history="1">
        <w:r w:rsidRPr="00651F66">
          <w:rPr>
            <w:sz w:val="22"/>
            <w:szCs w:val="22"/>
          </w:rPr>
          <w:t>8.2</w:t>
        </w:r>
      </w:hyperlink>
      <w:r w:rsidRPr="00651F66">
        <w:rPr>
          <w:sz w:val="22"/>
          <w:szCs w:val="22"/>
        </w:rPr>
        <w:t xml:space="preserve">. nebo </w:t>
      </w:r>
      <w:hyperlink w:anchor="_bookmark4" w:history="1">
        <w:r w:rsidRPr="00651F66">
          <w:rPr>
            <w:sz w:val="22"/>
            <w:szCs w:val="22"/>
          </w:rPr>
          <w:t>8.3</w:t>
        </w:r>
      </w:hyperlink>
      <w:r w:rsidRPr="00651F66">
        <w:rPr>
          <w:sz w:val="22"/>
          <w:szCs w:val="22"/>
        </w:rPr>
        <w:t>. smlouvy zaplatit objednateli smluvní pokutu ve výši 5.000 Kč za každý takový jednotlivý případ.</w:t>
      </w:r>
    </w:p>
    <w:p w14:paraId="5C4BB9A6" w14:textId="30253F5B" w:rsidR="00306293" w:rsidRPr="00651F66" w:rsidRDefault="00306293" w:rsidP="005C1108">
      <w:pPr>
        <w:pStyle w:val="Odstavecseseznamem"/>
        <w:widowControl w:val="0"/>
        <w:numPr>
          <w:ilvl w:val="1"/>
          <w:numId w:val="39"/>
        </w:numPr>
        <w:tabs>
          <w:tab w:val="left" w:pos="851"/>
        </w:tabs>
        <w:autoSpaceDE w:val="0"/>
        <w:autoSpaceDN w:val="0"/>
        <w:spacing w:before="120" w:after="0"/>
        <w:ind w:left="0" w:firstLine="0"/>
        <w:contextualSpacing w:val="0"/>
        <w:jc w:val="both"/>
        <w:rPr>
          <w:sz w:val="22"/>
          <w:szCs w:val="22"/>
        </w:rPr>
      </w:pPr>
      <w:r w:rsidRPr="00651F66">
        <w:rPr>
          <w:sz w:val="22"/>
          <w:szCs w:val="22"/>
        </w:rPr>
        <w:t xml:space="preserve">Zhotovitel je povinen v případě prodlení s předložením pojistné smlouvy nebo jiného dokladu o pojištění </w:t>
      </w:r>
      <w:r w:rsidR="00BA6B42">
        <w:rPr>
          <w:sz w:val="22"/>
          <w:szCs w:val="22"/>
        </w:rPr>
        <w:t xml:space="preserve">dle odstavce 12.1. a 12.2. </w:t>
      </w:r>
      <w:r w:rsidRPr="00651F66">
        <w:rPr>
          <w:sz w:val="22"/>
          <w:szCs w:val="22"/>
        </w:rPr>
        <w:t xml:space="preserve">zaplatit objednateli smluvní pokutu ve výši </w:t>
      </w:r>
      <w:r w:rsidR="00CA6B45">
        <w:rPr>
          <w:sz w:val="22"/>
          <w:szCs w:val="22"/>
        </w:rPr>
        <w:t>5.000 Kč</w:t>
      </w:r>
      <w:r w:rsidRPr="00651F66">
        <w:rPr>
          <w:sz w:val="22"/>
          <w:szCs w:val="22"/>
        </w:rPr>
        <w:t xml:space="preserve"> z ceny díla bez DPH za každý i jen započatý den prodlení.</w:t>
      </w:r>
    </w:p>
    <w:p w14:paraId="601DFC1B" w14:textId="1175359A" w:rsidR="00306293" w:rsidRPr="00651F66" w:rsidRDefault="00306293" w:rsidP="005C1108">
      <w:pPr>
        <w:pStyle w:val="Odstavecseseznamem"/>
        <w:widowControl w:val="0"/>
        <w:numPr>
          <w:ilvl w:val="1"/>
          <w:numId w:val="39"/>
        </w:numPr>
        <w:tabs>
          <w:tab w:val="left" w:pos="851"/>
        </w:tabs>
        <w:autoSpaceDE w:val="0"/>
        <w:autoSpaceDN w:val="0"/>
        <w:spacing w:before="120" w:after="0"/>
        <w:ind w:left="0" w:firstLine="0"/>
        <w:contextualSpacing w:val="0"/>
        <w:jc w:val="both"/>
        <w:rPr>
          <w:sz w:val="22"/>
          <w:szCs w:val="22"/>
        </w:rPr>
      </w:pPr>
      <w:r w:rsidRPr="00651F66">
        <w:rPr>
          <w:sz w:val="22"/>
          <w:szCs w:val="22"/>
        </w:rPr>
        <w:t xml:space="preserve">Objednatel je povinen v případě prodlení s úhradou peněžní částky podle smlouvy vůči zhotoviteli zaplatit zhotoviteli </w:t>
      </w:r>
      <w:r w:rsidR="00BA6B42">
        <w:rPr>
          <w:sz w:val="22"/>
          <w:szCs w:val="22"/>
        </w:rPr>
        <w:t>smluvní pokutu</w:t>
      </w:r>
      <w:r w:rsidR="00BA6B42" w:rsidRPr="00651F66">
        <w:rPr>
          <w:sz w:val="22"/>
          <w:szCs w:val="22"/>
        </w:rPr>
        <w:t xml:space="preserve"> </w:t>
      </w:r>
      <w:r w:rsidR="00BA6B42">
        <w:rPr>
          <w:sz w:val="22"/>
          <w:szCs w:val="22"/>
        </w:rPr>
        <w:t>ve výši</w:t>
      </w:r>
      <w:r w:rsidRPr="00651F66">
        <w:rPr>
          <w:sz w:val="22"/>
          <w:szCs w:val="22"/>
        </w:rPr>
        <w:t xml:space="preserve"> </w:t>
      </w:r>
      <w:r w:rsidR="00BA6B42">
        <w:rPr>
          <w:sz w:val="22"/>
          <w:szCs w:val="22"/>
        </w:rPr>
        <w:t>1.000 Kč za každý den prodlení</w:t>
      </w:r>
      <w:r w:rsidRPr="00651F66">
        <w:rPr>
          <w:sz w:val="22"/>
          <w:szCs w:val="22"/>
        </w:rPr>
        <w:t>.</w:t>
      </w:r>
    </w:p>
    <w:p w14:paraId="795D79BD" w14:textId="77777777" w:rsidR="00306293" w:rsidRPr="00651F66" w:rsidRDefault="00306293" w:rsidP="005C1108">
      <w:pPr>
        <w:pStyle w:val="Odstavecseseznamem"/>
        <w:widowControl w:val="0"/>
        <w:numPr>
          <w:ilvl w:val="1"/>
          <w:numId w:val="39"/>
        </w:numPr>
        <w:tabs>
          <w:tab w:val="left" w:pos="851"/>
        </w:tabs>
        <w:autoSpaceDE w:val="0"/>
        <w:autoSpaceDN w:val="0"/>
        <w:spacing w:before="120" w:after="0"/>
        <w:ind w:left="0" w:firstLine="0"/>
        <w:contextualSpacing w:val="0"/>
        <w:jc w:val="both"/>
        <w:rPr>
          <w:sz w:val="22"/>
          <w:szCs w:val="22"/>
        </w:rPr>
      </w:pPr>
      <w:r w:rsidRPr="00651F66">
        <w:rPr>
          <w:sz w:val="22"/>
          <w:szCs w:val="22"/>
        </w:rPr>
        <w:t>V případě, že závazek provést dílo zanikne před řádným ukončením díla, nezanikají nároky na smluvní pokuty, pokud vznikly dřívějším porušením povinností. Zánik závazku jeho pozdním plněním neznamená zánik nároku na smluvní pokutu z prodlení s plněním či plnění ze záruky za odstranění vad.</w:t>
      </w:r>
    </w:p>
    <w:p w14:paraId="12143103" w14:textId="77777777" w:rsidR="00306293" w:rsidRPr="00651F66" w:rsidRDefault="00306293" w:rsidP="005C1108">
      <w:pPr>
        <w:pStyle w:val="Odstavecseseznamem"/>
        <w:widowControl w:val="0"/>
        <w:numPr>
          <w:ilvl w:val="1"/>
          <w:numId w:val="39"/>
        </w:numPr>
        <w:tabs>
          <w:tab w:val="left" w:pos="851"/>
        </w:tabs>
        <w:autoSpaceDE w:val="0"/>
        <w:autoSpaceDN w:val="0"/>
        <w:spacing w:before="120" w:after="0"/>
        <w:ind w:left="0" w:firstLine="0"/>
        <w:contextualSpacing w:val="0"/>
        <w:jc w:val="both"/>
        <w:rPr>
          <w:sz w:val="22"/>
          <w:szCs w:val="22"/>
        </w:rPr>
      </w:pPr>
      <w:r w:rsidRPr="00651F66">
        <w:rPr>
          <w:sz w:val="22"/>
          <w:szCs w:val="22"/>
        </w:rPr>
        <w:t>Objednatel má nárok na náhradu případné vzniklé škody v plné výši vedle smluvní pokuty.</w:t>
      </w:r>
    </w:p>
    <w:p w14:paraId="2BA9028E" w14:textId="77777777" w:rsidR="00306293" w:rsidRPr="00651F66" w:rsidRDefault="00306293" w:rsidP="005C1108">
      <w:pPr>
        <w:pStyle w:val="Odstavecseseznamem"/>
        <w:widowControl w:val="0"/>
        <w:numPr>
          <w:ilvl w:val="1"/>
          <w:numId w:val="39"/>
        </w:numPr>
        <w:tabs>
          <w:tab w:val="left" w:pos="851"/>
        </w:tabs>
        <w:autoSpaceDE w:val="0"/>
        <w:autoSpaceDN w:val="0"/>
        <w:spacing w:before="120" w:after="0"/>
        <w:ind w:left="0" w:firstLine="0"/>
        <w:contextualSpacing w:val="0"/>
        <w:jc w:val="both"/>
        <w:rPr>
          <w:sz w:val="22"/>
          <w:szCs w:val="22"/>
        </w:rPr>
      </w:pPr>
      <w:r w:rsidRPr="00651F66">
        <w:rPr>
          <w:sz w:val="22"/>
          <w:szCs w:val="22"/>
        </w:rPr>
        <w:t>Smluvní pokuty je objednatel oprávněn započítat proti pohledávce zhotovitele, a to i před datem její splatnosti.</w:t>
      </w:r>
    </w:p>
    <w:p w14:paraId="0DD3B97C" w14:textId="77777777" w:rsidR="00306293" w:rsidRDefault="00306293">
      <w:pPr>
        <w:pStyle w:val="Odstavecseseznamem"/>
        <w:widowControl w:val="0"/>
        <w:numPr>
          <w:ilvl w:val="1"/>
          <w:numId w:val="39"/>
        </w:numPr>
        <w:tabs>
          <w:tab w:val="left" w:pos="851"/>
        </w:tabs>
        <w:autoSpaceDE w:val="0"/>
        <w:autoSpaceDN w:val="0"/>
        <w:spacing w:before="120" w:after="0"/>
        <w:ind w:left="0" w:firstLine="0"/>
        <w:contextualSpacing w:val="0"/>
        <w:jc w:val="both"/>
        <w:rPr>
          <w:sz w:val="22"/>
          <w:szCs w:val="22"/>
        </w:rPr>
      </w:pPr>
      <w:r w:rsidRPr="00651F66">
        <w:rPr>
          <w:sz w:val="22"/>
          <w:szCs w:val="22"/>
        </w:rPr>
        <w:t>Splatnost smluvní pokuty činí 30 dnů od doručení vyčíslení smluvní pokuty.</w:t>
      </w:r>
    </w:p>
    <w:p w14:paraId="7C56AC52" w14:textId="77777777" w:rsidR="00FD4BF3" w:rsidRDefault="00FD4BF3" w:rsidP="005C1108"/>
    <w:p w14:paraId="0E7F90DC" w14:textId="58961190" w:rsidR="00306293" w:rsidRPr="00651F66" w:rsidRDefault="00FD4BF3" w:rsidP="005C1108">
      <w:pPr>
        <w:pStyle w:val="Nadpis1"/>
        <w:keepNext w:val="0"/>
        <w:tabs>
          <w:tab w:val="left" w:pos="851"/>
        </w:tabs>
        <w:rPr>
          <w:sz w:val="22"/>
          <w:szCs w:val="22"/>
        </w:rPr>
      </w:pPr>
      <w:r>
        <w:rPr>
          <w:sz w:val="22"/>
          <w:szCs w:val="22"/>
        </w:rPr>
        <w:t>14.</w:t>
      </w:r>
      <w:r w:rsidR="00306293" w:rsidRPr="00651F66">
        <w:rPr>
          <w:sz w:val="22"/>
          <w:szCs w:val="22"/>
        </w:rPr>
        <w:tab/>
        <w:t>UKONČENÍ</w:t>
      </w:r>
      <w:r w:rsidR="00306293" w:rsidRPr="00651F66">
        <w:rPr>
          <w:spacing w:val="-6"/>
          <w:sz w:val="22"/>
          <w:szCs w:val="22"/>
        </w:rPr>
        <w:t xml:space="preserve"> </w:t>
      </w:r>
      <w:r w:rsidR="00306293" w:rsidRPr="00651F66">
        <w:rPr>
          <w:sz w:val="22"/>
          <w:szCs w:val="22"/>
        </w:rPr>
        <w:t>SMLOUVY</w:t>
      </w:r>
    </w:p>
    <w:p w14:paraId="223E3E18" w14:textId="102C9922" w:rsidR="00BA6B42" w:rsidRPr="005C1108" w:rsidRDefault="00306293" w:rsidP="005C1108">
      <w:pPr>
        <w:pStyle w:val="Odstavecseseznamem"/>
        <w:widowControl w:val="0"/>
        <w:numPr>
          <w:ilvl w:val="1"/>
          <w:numId w:val="55"/>
        </w:numPr>
        <w:tabs>
          <w:tab w:val="left" w:pos="851"/>
        </w:tabs>
        <w:autoSpaceDE w:val="0"/>
        <w:autoSpaceDN w:val="0"/>
        <w:spacing w:before="79" w:after="0"/>
        <w:ind w:left="0" w:firstLine="0"/>
        <w:contextualSpacing w:val="0"/>
        <w:jc w:val="both"/>
        <w:rPr>
          <w:sz w:val="22"/>
          <w:szCs w:val="22"/>
        </w:rPr>
      </w:pPr>
      <w:r w:rsidRPr="005C1108">
        <w:rPr>
          <w:sz w:val="22"/>
          <w:szCs w:val="22"/>
        </w:rPr>
        <w:t>Za podstatné porušení smlouvy podle § 2002 a násl. občanského zákoníku, při kterém je druhá strana oprávněna odstoupit od smlouvy, se považuje zejména:</w:t>
      </w:r>
    </w:p>
    <w:p w14:paraId="3F8AC0E0" w14:textId="77777777" w:rsidR="00306293" w:rsidRPr="00651F66" w:rsidRDefault="00306293" w:rsidP="005C1108">
      <w:pPr>
        <w:pStyle w:val="Odstavecseseznamem"/>
        <w:widowControl w:val="0"/>
        <w:numPr>
          <w:ilvl w:val="2"/>
          <w:numId w:val="38"/>
        </w:numPr>
        <w:tabs>
          <w:tab w:val="left" w:pos="851"/>
          <w:tab w:val="left" w:pos="1372"/>
        </w:tabs>
        <w:autoSpaceDE w:val="0"/>
        <w:autoSpaceDN w:val="0"/>
        <w:spacing w:after="60"/>
        <w:ind w:left="851" w:hanging="851"/>
        <w:contextualSpacing w:val="0"/>
        <w:jc w:val="both"/>
        <w:rPr>
          <w:sz w:val="22"/>
          <w:szCs w:val="22"/>
        </w:rPr>
      </w:pPr>
      <w:r w:rsidRPr="00651F66">
        <w:rPr>
          <w:sz w:val="22"/>
          <w:szCs w:val="22"/>
        </w:rPr>
        <w:t>vadnost díla již v průběhu jeho provádění, pokud zhotovitel na písemnou výzvu objednatele vady neodstraní ve stanovené</w:t>
      </w:r>
      <w:r w:rsidRPr="005C1108">
        <w:rPr>
          <w:sz w:val="22"/>
          <w:szCs w:val="22"/>
        </w:rPr>
        <w:t xml:space="preserve"> </w:t>
      </w:r>
      <w:r w:rsidRPr="00651F66">
        <w:rPr>
          <w:sz w:val="22"/>
          <w:szCs w:val="22"/>
        </w:rPr>
        <w:t>lhůtě,</w:t>
      </w:r>
    </w:p>
    <w:p w14:paraId="49163388" w14:textId="77777777" w:rsidR="00306293" w:rsidRPr="00651F66" w:rsidRDefault="00306293" w:rsidP="005C1108">
      <w:pPr>
        <w:pStyle w:val="Odstavecseseznamem"/>
        <w:widowControl w:val="0"/>
        <w:numPr>
          <w:ilvl w:val="2"/>
          <w:numId w:val="38"/>
        </w:numPr>
        <w:tabs>
          <w:tab w:val="left" w:pos="851"/>
          <w:tab w:val="left" w:pos="1372"/>
        </w:tabs>
        <w:autoSpaceDE w:val="0"/>
        <w:autoSpaceDN w:val="0"/>
        <w:spacing w:after="60"/>
        <w:ind w:left="851" w:hanging="851"/>
        <w:contextualSpacing w:val="0"/>
        <w:jc w:val="both"/>
        <w:rPr>
          <w:sz w:val="22"/>
          <w:szCs w:val="22"/>
        </w:rPr>
      </w:pPr>
      <w:r w:rsidRPr="00651F66">
        <w:rPr>
          <w:sz w:val="22"/>
          <w:szCs w:val="22"/>
        </w:rPr>
        <w:lastRenderedPageBreak/>
        <w:t>prodlení zhotovitele se zahájením nebo dokončením díla o více než 30</w:t>
      </w:r>
      <w:r w:rsidRPr="00651F66">
        <w:rPr>
          <w:spacing w:val="-12"/>
          <w:sz w:val="22"/>
          <w:szCs w:val="22"/>
        </w:rPr>
        <w:t xml:space="preserve"> </w:t>
      </w:r>
      <w:r w:rsidRPr="00651F66">
        <w:rPr>
          <w:sz w:val="22"/>
          <w:szCs w:val="22"/>
        </w:rPr>
        <w:t>dnů,</w:t>
      </w:r>
    </w:p>
    <w:p w14:paraId="73C3C04B" w14:textId="77777777" w:rsidR="00306293" w:rsidRPr="00651F66" w:rsidRDefault="00306293" w:rsidP="005C1108">
      <w:pPr>
        <w:pStyle w:val="Odstavecseseznamem"/>
        <w:widowControl w:val="0"/>
        <w:numPr>
          <w:ilvl w:val="2"/>
          <w:numId w:val="38"/>
        </w:numPr>
        <w:tabs>
          <w:tab w:val="left" w:pos="851"/>
          <w:tab w:val="left" w:pos="1372"/>
        </w:tabs>
        <w:autoSpaceDE w:val="0"/>
        <w:autoSpaceDN w:val="0"/>
        <w:spacing w:after="60"/>
        <w:ind w:left="851" w:hanging="851"/>
        <w:contextualSpacing w:val="0"/>
        <w:jc w:val="both"/>
        <w:rPr>
          <w:sz w:val="22"/>
          <w:szCs w:val="22"/>
        </w:rPr>
      </w:pPr>
      <w:r w:rsidRPr="00651F66">
        <w:rPr>
          <w:sz w:val="22"/>
          <w:szCs w:val="22"/>
        </w:rPr>
        <w:t>prodlení objednatele s předáním staveniště či jiných podstatných dokladů pro plnění smlouvy o více než 30</w:t>
      </w:r>
      <w:r w:rsidRPr="00651F66">
        <w:rPr>
          <w:spacing w:val="-6"/>
          <w:sz w:val="22"/>
          <w:szCs w:val="22"/>
        </w:rPr>
        <w:t xml:space="preserve"> </w:t>
      </w:r>
      <w:r w:rsidRPr="00651F66">
        <w:rPr>
          <w:sz w:val="22"/>
          <w:szCs w:val="22"/>
        </w:rPr>
        <w:t>dnů,</w:t>
      </w:r>
    </w:p>
    <w:p w14:paraId="37B4FFEC" w14:textId="77777777" w:rsidR="00306293" w:rsidRPr="00651F66" w:rsidRDefault="00306293" w:rsidP="005C1108">
      <w:pPr>
        <w:pStyle w:val="Odstavecseseznamem"/>
        <w:widowControl w:val="0"/>
        <w:numPr>
          <w:ilvl w:val="2"/>
          <w:numId w:val="38"/>
        </w:numPr>
        <w:tabs>
          <w:tab w:val="left" w:pos="851"/>
          <w:tab w:val="left" w:pos="1372"/>
        </w:tabs>
        <w:autoSpaceDE w:val="0"/>
        <w:autoSpaceDN w:val="0"/>
        <w:spacing w:after="60"/>
        <w:ind w:left="851" w:hanging="851"/>
        <w:contextualSpacing w:val="0"/>
        <w:jc w:val="both"/>
        <w:rPr>
          <w:sz w:val="22"/>
          <w:szCs w:val="22"/>
        </w:rPr>
      </w:pPr>
      <w:r w:rsidRPr="00651F66">
        <w:rPr>
          <w:sz w:val="22"/>
          <w:szCs w:val="22"/>
        </w:rPr>
        <w:t>úpadek</w:t>
      </w:r>
      <w:r w:rsidRPr="00651F66">
        <w:rPr>
          <w:spacing w:val="-8"/>
          <w:sz w:val="22"/>
          <w:szCs w:val="22"/>
        </w:rPr>
        <w:t xml:space="preserve"> </w:t>
      </w:r>
      <w:r w:rsidRPr="00651F66">
        <w:rPr>
          <w:sz w:val="22"/>
          <w:szCs w:val="22"/>
        </w:rPr>
        <w:t>zhotovitele</w:t>
      </w:r>
      <w:r w:rsidRPr="00651F66">
        <w:rPr>
          <w:spacing w:val="-10"/>
          <w:sz w:val="22"/>
          <w:szCs w:val="22"/>
        </w:rPr>
        <w:t xml:space="preserve"> </w:t>
      </w:r>
      <w:r w:rsidRPr="00651F66">
        <w:rPr>
          <w:sz w:val="22"/>
          <w:szCs w:val="22"/>
        </w:rPr>
        <w:t>nebo</w:t>
      </w:r>
      <w:r w:rsidRPr="00651F66">
        <w:rPr>
          <w:spacing w:val="-13"/>
          <w:sz w:val="22"/>
          <w:szCs w:val="22"/>
        </w:rPr>
        <w:t xml:space="preserve"> </w:t>
      </w:r>
      <w:r w:rsidRPr="00651F66">
        <w:rPr>
          <w:sz w:val="22"/>
          <w:szCs w:val="22"/>
        </w:rPr>
        <w:t>objednatele</w:t>
      </w:r>
      <w:r w:rsidRPr="00651F66">
        <w:rPr>
          <w:spacing w:val="-10"/>
          <w:sz w:val="22"/>
          <w:szCs w:val="22"/>
        </w:rPr>
        <w:t xml:space="preserve"> </w:t>
      </w:r>
      <w:r w:rsidRPr="00651F66">
        <w:rPr>
          <w:sz w:val="22"/>
          <w:szCs w:val="22"/>
        </w:rPr>
        <w:t>ve</w:t>
      </w:r>
      <w:r w:rsidRPr="00651F66">
        <w:rPr>
          <w:spacing w:val="-10"/>
          <w:sz w:val="22"/>
          <w:szCs w:val="22"/>
        </w:rPr>
        <w:t xml:space="preserve"> </w:t>
      </w:r>
      <w:r w:rsidRPr="00651F66">
        <w:rPr>
          <w:sz w:val="22"/>
          <w:szCs w:val="22"/>
        </w:rPr>
        <w:t>smyslu</w:t>
      </w:r>
      <w:r w:rsidRPr="00651F66">
        <w:rPr>
          <w:spacing w:val="-10"/>
          <w:sz w:val="22"/>
          <w:szCs w:val="22"/>
        </w:rPr>
        <w:t xml:space="preserve"> </w:t>
      </w:r>
      <w:r w:rsidRPr="00651F66">
        <w:rPr>
          <w:sz w:val="22"/>
          <w:szCs w:val="22"/>
        </w:rPr>
        <w:t>zákona</w:t>
      </w:r>
      <w:r w:rsidRPr="00651F66">
        <w:rPr>
          <w:spacing w:val="-8"/>
          <w:sz w:val="22"/>
          <w:szCs w:val="22"/>
        </w:rPr>
        <w:t xml:space="preserve"> </w:t>
      </w:r>
      <w:r w:rsidRPr="00651F66">
        <w:rPr>
          <w:sz w:val="22"/>
          <w:szCs w:val="22"/>
        </w:rPr>
        <w:t>č.</w:t>
      </w:r>
      <w:r w:rsidRPr="00651F66">
        <w:rPr>
          <w:spacing w:val="-9"/>
          <w:sz w:val="22"/>
          <w:szCs w:val="22"/>
        </w:rPr>
        <w:t xml:space="preserve"> </w:t>
      </w:r>
      <w:r w:rsidRPr="00651F66">
        <w:rPr>
          <w:sz w:val="22"/>
          <w:szCs w:val="22"/>
        </w:rPr>
        <w:t>182/2006</w:t>
      </w:r>
      <w:r w:rsidRPr="00651F66">
        <w:rPr>
          <w:spacing w:val="-11"/>
          <w:sz w:val="22"/>
          <w:szCs w:val="22"/>
        </w:rPr>
        <w:t xml:space="preserve"> </w:t>
      </w:r>
      <w:r w:rsidRPr="00651F66">
        <w:rPr>
          <w:sz w:val="22"/>
          <w:szCs w:val="22"/>
        </w:rPr>
        <w:t>Sb.,</w:t>
      </w:r>
      <w:r w:rsidRPr="00651F66">
        <w:rPr>
          <w:spacing w:val="-8"/>
          <w:sz w:val="22"/>
          <w:szCs w:val="22"/>
        </w:rPr>
        <w:t xml:space="preserve"> </w:t>
      </w:r>
      <w:r w:rsidRPr="00651F66">
        <w:rPr>
          <w:sz w:val="22"/>
          <w:szCs w:val="22"/>
        </w:rPr>
        <w:t>o</w:t>
      </w:r>
      <w:r w:rsidRPr="00651F66">
        <w:rPr>
          <w:spacing w:val="-13"/>
          <w:sz w:val="22"/>
          <w:szCs w:val="22"/>
        </w:rPr>
        <w:t xml:space="preserve"> </w:t>
      </w:r>
      <w:r w:rsidRPr="00651F66">
        <w:rPr>
          <w:sz w:val="22"/>
          <w:szCs w:val="22"/>
        </w:rPr>
        <w:t>úpadku a způsobech jeho řešení (insolvenční zákon),</w:t>
      </w:r>
    </w:p>
    <w:p w14:paraId="35CAD22F" w14:textId="77777777" w:rsidR="00306293" w:rsidRPr="00651F66" w:rsidRDefault="00306293" w:rsidP="005C1108">
      <w:pPr>
        <w:pStyle w:val="Odstavecseseznamem"/>
        <w:widowControl w:val="0"/>
        <w:numPr>
          <w:ilvl w:val="2"/>
          <w:numId w:val="38"/>
        </w:numPr>
        <w:tabs>
          <w:tab w:val="left" w:pos="851"/>
          <w:tab w:val="left" w:pos="1372"/>
        </w:tabs>
        <w:autoSpaceDE w:val="0"/>
        <w:autoSpaceDN w:val="0"/>
        <w:spacing w:after="60"/>
        <w:ind w:left="851" w:hanging="851"/>
        <w:contextualSpacing w:val="0"/>
        <w:jc w:val="both"/>
        <w:rPr>
          <w:sz w:val="22"/>
          <w:szCs w:val="22"/>
        </w:rPr>
      </w:pPr>
      <w:r w:rsidRPr="00651F66">
        <w:rPr>
          <w:sz w:val="22"/>
          <w:szCs w:val="22"/>
        </w:rPr>
        <w:t>vstup zhotovitele nebo objednatele do</w:t>
      </w:r>
      <w:r w:rsidRPr="00651F66">
        <w:rPr>
          <w:spacing w:val="-9"/>
          <w:sz w:val="22"/>
          <w:szCs w:val="22"/>
        </w:rPr>
        <w:t xml:space="preserve"> </w:t>
      </w:r>
      <w:r w:rsidRPr="00651F66">
        <w:rPr>
          <w:sz w:val="22"/>
          <w:szCs w:val="22"/>
        </w:rPr>
        <w:t>likvidace,</w:t>
      </w:r>
    </w:p>
    <w:p w14:paraId="40EE198F" w14:textId="77777777" w:rsidR="00306293" w:rsidRPr="00651F66" w:rsidRDefault="00306293" w:rsidP="005C1108">
      <w:pPr>
        <w:pStyle w:val="Odstavecseseznamem"/>
        <w:widowControl w:val="0"/>
        <w:numPr>
          <w:ilvl w:val="2"/>
          <w:numId w:val="38"/>
        </w:numPr>
        <w:tabs>
          <w:tab w:val="left" w:pos="851"/>
          <w:tab w:val="left" w:pos="1372"/>
        </w:tabs>
        <w:autoSpaceDE w:val="0"/>
        <w:autoSpaceDN w:val="0"/>
        <w:spacing w:after="60"/>
        <w:ind w:left="851" w:hanging="851"/>
        <w:contextualSpacing w:val="0"/>
        <w:jc w:val="both"/>
        <w:rPr>
          <w:sz w:val="22"/>
          <w:szCs w:val="22"/>
        </w:rPr>
      </w:pPr>
      <w:r w:rsidRPr="00651F66">
        <w:rPr>
          <w:sz w:val="22"/>
          <w:szCs w:val="22"/>
        </w:rPr>
        <w:t xml:space="preserve">nedodržování povinností stanovených v odst. </w:t>
      </w:r>
      <w:hyperlink w:anchor="_bookmark6" w:history="1">
        <w:r w:rsidRPr="00651F66">
          <w:rPr>
            <w:sz w:val="22"/>
            <w:szCs w:val="22"/>
          </w:rPr>
          <w:t>12.1</w:t>
        </w:r>
      </w:hyperlink>
      <w:r w:rsidRPr="00651F66">
        <w:rPr>
          <w:sz w:val="22"/>
          <w:szCs w:val="22"/>
        </w:rPr>
        <w:t xml:space="preserve">., </w:t>
      </w:r>
      <w:hyperlink w:anchor="_bookmark7" w:history="1">
        <w:r w:rsidRPr="00651F66">
          <w:rPr>
            <w:sz w:val="22"/>
            <w:szCs w:val="22"/>
          </w:rPr>
          <w:t>12.2</w:t>
        </w:r>
      </w:hyperlink>
      <w:r w:rsidRPr="00651F66">
        <w:rPr>
          <w:sz w:val="22"/>
          <w:szCs w:val="22"/>
        </w:rPr>
        <w:t xml:space="preserve">., </w:t>
      </w:r>
      <w:hyperlink w:anchor="_bookmark8" w:history="1">
        <w:r w:rsidRPr="00651F66">
          <w:rPr>
            <w:sz w:val="22"/>
            <w:szCs w:val="22"/>
          </w:rPr>
          <w:t>13.1</w:t>
        </w:r>
      </w:hyperlink>
      <w:r w:rsidRPr="00651F66">
        <w:rPr>
          <w:sz w:val="22"/>
          <w:szCs w:val="22"/>
        </w:rPr>
        <w:t xml:space="preserve">. nebo </w:t>
      </w:r>
      <w:hyperlink w:anchor="_bookmark9" w:history="1">
        <w:r w:rsidRPr="00651F66">
          <w:rPr>
            <w:sz w:val="22"/>
            <w:szCs w:val="22"/>
          </w:rPr>
          <w:t>13.2</w:t>
        </w:r>
      </w:hyperlink>
      <w:r w:rsidRPr="00651F66">
        <w:rPr>
          <w:sz w:val="22"/>
          <w:szCs w:val="22"/>
        </w:rPr>
        <w:t>. smlouvy.</w:t>
      </w:r>
    </w:p>
    <w:p w14:paraId="09575D8B" w14:textId="77777777" w:rsidR="00306293" w:rsidRPr="00651F66" w:rsidRDefault="00306293" w:rsidP="005C1108">
      <w:pPr>
        <w:pStyle w:val="Odstavecseseznamem"/>
        <w:widowControl w:val="0"/>
        <w:numPr>
          <w:ilvl w:val="1"/>
          <w:numId w:val="55"/>
        </w:numPr>
        <w:tabs>
          <w:tab w:val="left" w:pos="851"/>
        </w:tabs>
        <w:autoSpaceDE w:val="0"/>
        <w:autoSpaceDN w:val="0"/>
        <w:spacing w:before="120" w:after="0"/>
        <w:ind w:left="0" w:firstLine="0"/>
        <w:contextualSpacing w:val="0"/>
        <w:jc w:val="both"/>
        <w:rPr>
          <w:sz w:val="22"/>
          <w:szCs w:val="22"/>
        </w:rPr>
      </w:pPr>
      <w:r w:rsidRPr="00651F66">
        <w:rPr>
          <w:sz w:val="22"/>
          <w:szCs w:val="22"/>
        </w:rPr>
        <w:t>Účinky odstoupení od smlouvy nastávají dnem doručení oznámení o odstoupení druhé straně</w:t>
      </w:r>
      <w:r w:rsidRPr="005C1108">
        <w:rPr>
          <w:sz w:val="22"/>
          <w:szCs w:val="22"/>
        </w:rPr>
        <w:t xml:space="preserve"> </w:t>
      </w:r>
      <w:r w:rsidRPr="00651F66">
        <w:rPr>
          <w:sz w:val="22"/>
          <w:szCs w:val="22"/>
        </w:rPr>
        <w:t>smlouvy.</w:t>
      </w:r>
    </w:p>
    <w:p w14:paraId="2663AC62" w14:textId="77777777" w:rsidR="00306293" w:rsidRPr="00651F66" w:rsidRDefault="00306293" w:rsidP="005C1108">
      <w:pPr>
        <w:pStyle w:val="Odstavecseseznamem"/>
        <w:widowControl w:val="0"/>
        <w:numPr>
          <w:ilvl w:val="1"/>
          <w:numId w:val="55"/>
        </w:numPr>
        <w:tabs>
          <w:tab w:val="left" w:pos="851"/>
        </w:tabs>
        <w:autoSpaceDE w:val="0"/>
        <w:autoSpaceDN w:val="0"/>
        <w:spacing w:before="120" w:after="0"/>
        <w:ind w:left="0" w:firstLine="0"/>
        <w:contextualSpacing w:val="0"/>
        <w:jc w:val="both"/>
        <w:rPr>
          <w:sz w:val="22"/>
          <w:szCs w:val="22"/>
        </w:rPr>
      </w:pPr>
      <w:r w:rsidRPr="00651F66">
        <w:rPr>
          <w:sz w:val="22"/>
          <w:szCs w:val="22"/>
        </w:rPr>
        <w:t>Smlouvu je možno ukončit písemnou dohodou smluvních</w:t>
      </w:r>
      <w:r w:rsidRPr="005C1108">
        <w:rPr>
          <w:sz w:val="22"/>
          <w:szCs w:val="22"/>
        </w:rPr>
        <w:t xml:space="preserve"> </w:t>
      </w:r>
      <w:r w:rsidRPr="00651F66">
        <w:rPr>
          <w:sz w:val="22"/>
          <w:szCs w:val="22"/>
        </w:rPr>
        <w:t>stran.</w:t>
      </w:r>
    </w:p>
    <w:p w14:paraId="58D8FDA6" w14:textId="77777777" w:rsidR="00306293" w:rsidRDefault="00306293" w:rsidP="005C1108">
      <w:pPr>
        <w:pStyle w:val="Odstavecseseznamem"/>
        <w:widowControl w:val="0"/>
        <w:numPr>
          <w:ilvl w:val="1"/>
          <w:numId w:val="55"/>
        </w:numPr>
        <w:tabs>
          <w:tab w:val="left" w:pos="851"/>
        </w:tabs>
        <w:autoSpaceDE w:val="0"/>
        <w:autoSpaceDN w:val="0"/>
        <w:spacing w:before="120" w:after="0"/>
        <w:ind w:left="0" w:firstLine="0"/>
        <w:contextualSpacing w:val="0"/>
        <w:jc w:val="both"/>
        <w:rPr>
          <w:sz w:val="22"/>
          <w:szCs w:val="22"/>
        </w:rPr>
      </w:pPr>
      <w:r w:rsidRPr="00651F66">
        <w:rPr>
          <w:sz w:val="22"/>
          <w:szCs w:val="22"/>
        </w:rPr>
        <w:t>Pro případ zániku závazku před řádným dokončením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upraví vzájemná práva a povinnosti.</w:t>
      </w:r>
    </w:p>
    <w:p w14:paraId="01516B08" w14:textId="77777777" w:rsidR="00FD4BF3" w:rsidRPr="00651F66" w:rsidRDefault="00FD4BF3" w:rsidP="005C1108">
      <w:pPr>
        <w:pStyle w:val="Odstavecseseznamem"/>
        <w:widowControl w:val="0"/>
        <w:tabs>
          <w:tab w:val="left" w:pos="851"/>
          <w:tab w:val="left" w:pos="1091"/>
        </w:tabs>
        <w:autoSpaceDE w:val="0"/>
        <w:autoSpaceDN w:val="0"/>
        <w:spacing w:before="120" w:after="0"/>
        <w:ind w:left="0"/>
        <w:contextualSpacing w:val="0"/>
        <w:jc w:val="both"/>
        <w:rPr>
          <w:sz w:val="22"/>
          <w:szCs w:val="22"/>
        </w:rPr>
      </w:pPr>
    </w:p>
    <w:p w14:paraId="17879F2D" w14:textId="3494F393" w:rsidR="00306293" w:rsidRPr="00651F66" w:rsidRDefault="00306293" w:rsidP="005C1108">
      <w:pPr>
        <w:pStyle w:val="Nadpis1"/>
        <w:keepNext w:val="0"/>
        <w:tabs>
          <w:tab w:val="left" w:pos="851"/>
        </w:tabs>
        <w:rPr>
          <w:sz w:val="22"/>
          <w:szCs w:val="22"/>
        </w:rPr>
      </w:pPr>
      <w:r w:rsidRPr="00651F66">
        <w:rPr>
          <w:sz w:val="22"/>
          <w:szCs w:val="22"/>
        </w:rPr>
        <w:t>1</w:t>
      </w:r>
      <w:r w:rsidR="00A72EE8">
        <w:rPr>
          <w:sz w:val="22"/>
          <w:szCs w:val="22"/>
        </w:rPr>
        <w:t>5</w:t>
      </w:r>
      <w:r w:rsidRPr="00651F66">
        <w:rPr>
          <w:sz w:val="22"/>
          <w:szCs w:val="22"/>
        </w:rPr>
        <w:t>.</w:t>
      </w:r>
      <w:r w:rsidRPr="00651F66">
        <w:rPr>
          <w:sz w:val="22"/>
          <w:szCs w:val="22"/>
        </w:rPr>
        <w:tab/>
        <w:t>ZÁVĚREČNÁ</w:t>
      </w:r>
      <w:r w:rsidRPr="00651F66">
        <w:rPr>
          <w:spacing w:val="-10"/>
          <w:sz w:val="22"/>
          <w:szCs w:val="22"/>
        </w:rPr>
        <w:t xml:space="preserve"> </w:t>
      </w:r>
      <w:r w:rsidRPr="00651F66">
        <w:rPr>
          <w:sz w:val="22"/>
          <w:szCs w:val="22"/>
        </w:rPr>
        <w:t>USTANOVENÍ</w:t>
      </w:r>
    </w:p>
    <w:p w14:paraId="48F23AF8" w14:textId="1F183D0E" w:rsidR="00306293" w:rsidRPr="00651F66" w:rsidRDefault="00A72EE8" w:rsidP="005C1108">
      <w:pPr>
        <w:pStyle w:val="Odstavecseseznamem"/>
        <w:widowControl w:val="0"/>
        <w:tabs>
          <w:tab w:val="left" w:pos="851"/>
        </w:tabs>
        <w:autoSpaceDE w:val="0"/>
        <w:autoSpaceDN w:val="0"/>
        <w:spacing w:before="79" w:after="0"/>
        <w:ind w:left="0"/>
        <w:contextualSpacing w:val="0"/>
        <w:jc w:val="both"/>
        <w:rPr>
          <w:sz w:val="22"/>
          <w:szCs w:val="22"/>
        </w:rPr>
      </w:pPr>
      <w:r>
        <w:rPr>
          <w:sz w:val="22"/>
          <w:szCs w:val="22"/>
        </w:rPr>
        <w:t>15.1.</w:t>
      </w:r>
      <w:r>
        <w:rPr>
          <w:sz w:val="22"/>
          <w:szCs w:val="22"/>
        </w:rPr>
        <w:tab/>
      </w:r>
      <w:r w:rsidR="00306293" w:rsidRPr="00651F66">
        <w:rPr>
          <w:sz w:val="22"/>
          <w:szCs w:val="22"/>
        </w:rPr>
        <w:t>Veškerá jednání budou probíhat v českém jazyce. Veškeré písemnosti budou vyhotoveny v českém</w:t>
      </w:r>
      <w:r w:rsidR="00306293" w:rsidRPr="00651F66">
        <w:rPr>
          <w:spacing w:val="-4"/>
          <w:sz w:val="22"/>
          <w:szCs w:val="22"/>
        </w:rPr>
        <w:t xml:space="preserve"> </w:t>
      </w:r>
      <w:r w:rsidR="00306293" w:rsidRPr="00651F66">
        <w:rPr>
          <w:sz w:val="22"/>
          <w:szCs w:val="22"/>
        </w:rPr>
        <w:t>jazyce.</w:t>
      </w:r>
    </w:p>
    <w:p w14:paraId="0FCD09B9" w14:textId="77777777" w:rsidR="00306293" w:rsidRPr="00651F66" w:rsidRDefault="00306293" w:rsidP="005C1108">
      <w:pPr>
        <w:pStyle w:val="Odstavecseseznamem"/>
        <w:widowControl w:val="0"/>
        <w:numPr>
          <w:ilvl w:val="1"/>
          <w:numId w:val="37"/>
        </w:numPr>
        <w:tabs>
          <w:tab w:val="left" w:pos="851"/>
        </w:tabs>
        <w:autoSpaceDE w:val="0"/>
        <w:autoSpaceDN w:val="0"/>
        <w:spacing w:before="79" w:after="0"/>
        <w:ind w:left="0" w:firstLine="0"/>
        <w:contextualSpacing w:val="0"/>
        <w:jc w:val="both"/>
        <w:rPr>
          <w:sz w:val="22"/>
          <w:szCs w:val="22"/>
        </w:rPr>
      </w:pPr>
      <w:r w:rsidRPr="00651F66">
        <w:rPr>
          <w:sz w:val="22"/>
          <w:szCs w:val="22"/>
        </w:rPr>
        <w:t>Smlouvu lze měnit pouze písemnými číslovanými dodatky podepsanými oběma smluvními stranami.</w:t>
      </w:r>
    </w:p>
    <w:p w14:paraId="47FAB893" w14:textId="77777777" w:rsidR="00306293" w:rsidRPr="00651F66" w:rsidRDefault="00306293" w:rsidP="005C1108">
      <w:pPr>
        <w:pStyle w:val="Odstavecseseznamem"/>
        <w:widowControl w:val="0"/>
        <w:numPr>
          <w:ilvl w:val="1"/>
          <w:numId w:val="37"/>
        </w:numPr>
        <w:tabs>
          <w:tab w:val="left" w:pos="851"/>
        </w:tabs>
        <w:autoSpaceDE w:val="0"/>
        <w:autoSpaceDN w:val="0"/>
        <w:spacing w:before="79" w:after="0"/>
        <w:ind w:left="0" w:firstLine="0"/>
        <w:contextualSpacing w:val="0"/>
        <w:jc w:val="both"/>
        <w:rPr>
          <w:sz w:val="22"/>
          <w:szCs w:val="22"/>
        </w:rPr>
      </w:pPr>
      <w:r w:rsidRPr="00651F66">
        <w:rPr>
          <w:sz w:val="22"/>
          <w:szCs w:val="22"/>
        </w:rPr>
        <w:t>Zhotovitel není oprávněn bez předchozího písemného souhlasu objednatele postoupit práva a povinnosti vyplývající ze smlouvy třetí osobě.</w:t>
      </w:r>
    </w:p>
    <w:p w14:paraId="7887CC58" w14:textId="77777777" w:rsidR="00306293" w:rsidRPr="00651F66" w:rsidRDefault="00306293" w:rsidP="005C1108">
      <w:pPr>
        <w:pStyle w:val="Odstavecseseznamem"/>
        <w:widowControl w:val="0"/>
        <w:numPr>
          <w:ilvl w:val="1"/>
          <w:numId w:val="37"/>
        </w:numPr>
        <w:tabs>
          <w:tab w:val="left" w:pos="851"/>
        </w:tabs>
        <w:autoSpaceDE w:val="0"/>
        <w:autoSpaceDN w:val="0"/>
        <w:spacing w:before="79" w:after="0"/>
        <w:ind w:left="0" w:firstLine="0"/>
        <w:contextualSpacing w:val="0"/>
        <w:jc w:val="both"/>
        <w:rPr>
          <w:sz w:val="22"/>
          <w:szCs w:val="22"/>
        </w:rPr>
      </w:pPr>
      <w:r w:rsidRPr="00651F66">
        <w:rPr>
          <w:sz w:val="22"/>
          <w:szCs w:val="22"/>
        </w:rPr>
        <w:t>Smlouva se řídí českým právním řádem. Obě strany se dohodly, že pro neupravené vztahy plynoucí ze smlouvy platí příslušná ustanovení občanského zákoníku.</w:t>
      </w:r>
    </w:p>
    <w:p w14:paraId="0CB75038" w14:textId="77777777" w:rsidR="00306293" w:rsidRPr="00651F66" w:rsidRDefault="00306293" w:rsidP="005C1108">
      <w:pPr>
        <w:pStyle w:val="Odstavecseseznamem"/>
        <w:widowControl w:val="0"/>
        <w:numPr>
          <w:ilvl w:val="1"/>
          <w:numId w:val="37"/>
        </w:numPr>
        <w:tabs>
          <w:tab w:val="left" w:pos="851"/>
        </w:tabs>
        <w:autoSpaceDE w:val="0"/>
        <w:autoSpaceDN w:val="0"/>
        <w:spacing w:before="79" w:after="0"/>
        <w:ind w:left="0" w:firstLine="0"/>
        <w:contextualSpacing w:val="0"/>
        <w:jc w:val="both"/>
        <w:rPr>
          <w:sz w:val="22"/>
          <w:szCs w:val="22"/>
        </w:rPr>
      </w:pPr>
      <w:r w:rsidRPr="00651F66">
        <w:rPr>
          <w:sz w:val="22"/>
          <w:szCs w:val="22"/>
        </w:rPr>
        <w:t>Smluvní strany se dohodly, že případné spory budou přednostně řešeny dohodou. V případě, že nedojde k dohodě stran, bude spor řešen místně a věcně příslušným soudem.</w:t>
      </w:r>
    </w:p>
    <w:p w14:paraId="6F8D3EBF" w14:textId="77777777" w:rsidR="00306293" w:rsidRPr="00651F66" w:rsidRDefault="00306293" w:rsidP="005C1108">
      <w:pPr>
        <w:pStyle w:val="Odstavecseseznamem"/>
        <w:widowControl w:val="0"/>
        <w:numPr>
          <w:ilvl w:val="1"/>
          <w:numId w:val="37"/>
        </w:numPr>
        <w:tabs>
          <w:tab w:val="left" w:pos="851"/>
        </w:tabs>
        <w:autoSpaceDE w:val="0"/>
        <w:autoSpaceDN w:val="0"/>
        <w:spacing w:before="79" w:after="0"/>
        <w:ind w:left="0" w:firstLine="0"/>
        <w:contextualSpacing w:val="0"/>
        <w:jc w:val="both"/>
        <w:rPr>
          <w:sz w:val="22"/>
          <w:szCs w:val="22"/>
        </w:rPr>
      </w:pPr>
      <w:r w:rsidRPr="00651F66">
        <w:rPr>
          <w:sz w:val="22"/>
          <w:szCs w:val="22"/>
        </w:rPr>
        <w:t>Zhotovitel je na základě § 2 písm. e) zákona č. 320/2001 Sb., o finanční kontrole, osobou povinnou spolupůsobit při výkonu finanční kontroly. Zhotovitel je v tomto případě povinen vykonat veškerou součinnost s kontrolou.</w:t>
      </w:r>
    </w:p>
    <w:p w14:paraId="18AD0D64" w14:textId="77777777" w:rsidR="00306293" w:rsidRPr="00651F66" w:rsidRDefault="00306293" w:rsidP="005C1108">
      <w:pPr>
        <w:pStyle w:val="Odstavecseseznamem"/>
        <w:widowControl w:val="0"/>
        <w:numPr>
          <w:ilvl w:val="1"/>
          <w:numId w:val="37"/>
        </w:numPr>
        <w:tabs>
          <w:tab w:val="left" w:pos="851"/>
        </w:tabs>
        <w:autoSpaceDE w:val="0"/>
        <w:autoSpaceDN w:val="0"/>
        <w:spacing w:before="79" w:after="0"/>
        <w:ind w:left="0" w:firstLine="0"/>
        <w:contextualSpacing w:val="0"/>
        <w:jc w:val="both"/>
        <w:rPr>
          <w:sz w:val="22"/>
          <w:szCs w:val="22"/>
        </w:rPr>
      </w:pPr>
      <w:r w:rsidRPr="00651F66">
        <w:rPr>
          <w:sz w:val="22"/>
          <w:szCs w:val="22"/>
        </w:rPr>
        <w:t>Smlouva nabývá platnosti podpisem obou smluvních stran. Smlouva nabývá účinnosti dnem uveřejnění v registru smluv.</w:t>
      </w:r>
    </w:p>
    <w:p w14:paraId="41E76D4D" w14:textId="77777777" w:rsidR="00306293" w:rsidRPr="00651F66" w:rsidRDefault="00306293" w:rsidP="005C1108">
      <w:pPr>
        <w:pStyle w:val="Odstavecseseznamem"/>
        <w:widowControl w:val="0"/>
        <w:numPr>
          <w:ilvl w:val="1"/>
          <w:numId w:val="37"/>
        </w:numPr>
        <w:tabs>
          <w:tab w:val="left" w:pos="851"/>
        </w:tabs>
        <w:autoSpaceDE w:val="0"/>
        <w:autoSpaceDN w:val="0"/>
        <w:spacing w:before="79" w:after="0"/>
        <w:ind w:left="0" w:firstLine="0"/>
        <w:contextualSpacing w:val="0"/>
        <w:jc w:val="both"/>
        <w:rPr>
          <w:sz w:val="22"/>
          <w:szCs w:val="22"/>
        </w:rPr>
      </w:pPr>
      <w:r w:rsidRPr="00651F66">
        <w:rPr>
          <w:sz w:val="22"/>
          <w:szCs w:val="22"/>
        </w:rPr>
        <w:t>Smluvní strany berou na vědomí, že smlouva podléhá uveřejnění v registru smluv podle zákona č. 340/2015 Sb., o zvláštních podmínkách účinnosti některých smluv, uveřejňování těchto smluv a o registru smluv (zákon o registru smluv). Za účelem splnění povinnosti uveřejnění smlouvy se smluvní strany dohodly, že smlouvu v registru smluv uveřejní objednatel.</w:t>
      </w:r>
    </w:p>
    <w:p w14:paraId="6658F0BF" w14:textId="77777777" w:rsidR="00306293" w:rsidRPr="00651F66" w:rsidRDefault="00306293" w:rsidP="005C1108">
      <w:pPr>
        <w:pStyle w:val="Odstavecseseznamem"/>
        <w:widowControl w:val="0"/>
        <w:numPr>
          <w:ilvl w:val="1"/>
          <w:numId w:val="37"/>
        </w:numPr>
        <w:tabs>
          <w:tab w:val="left" w:pos="851"/>
        </w:tabs>
        <w:autoSpaceDE w:val="0"/>
        <w:autoSpaceDN w:val="0"/>
        <w:spacing w:before="79" w:after="0"/>
        <w:ind w:left="0" w:firstLine="0"/>
        <w:contextualSpacing w:val="0"/>
        <w:jc w:val="both"/>
        <w:rPr>
          <w:sz w:val="22"/>
          <w:szCs w:val="22"/>
        </w:rPr>
      </w:pPr>
      <w:r w:rsidRPr="00651F66">
        <w:rPr>
          <w:sz w:val="22"/>
          <w:szCs w:val="22"/>
        </w:rPr>
        <w:t>Smluvní strany prohlašují, že skutečnosti uvedené ve smlouvě nebo jejích přílohách nepovažují za obchodní tajemství podle § 504 občanského zákoníku a udělují svolení k jejich užití a zveřejnění bez stanovení jakýchkoliv dalších podmínek.</w:t>
      </w:r>
    </w:p>
    <w:p w14:paraId="7D18BE0D" w14:textId="77777777" w:rsidR="00306293" w:rsidRPr="00651F66" w:rsidRDefault="00306293" w:rsidP="005C1108">
      <w:pPr>
        <w:pStyle w:val="Odstavecseseznamem"/>
        <w:widowControl w:val="0"/>
        <w:numPr>
          <w:ilvl w:val="1"/>
          <w:numId w:val="37"/>
        </w:numPr>
        <w:tabs>
          <w:tab w:val="left" w:pos="851"/>
        </w:tabs>
        <w:autoSpaceDE w:val="0"/>
        <w:autoSpaceDN w:val="0"/>
        <w:spacing w:before="79" w:after="0"/>
        <w:ind w:left="0" w:firstLine="0"/>
        <w:contextualSpacing w:val="0"/>
        <w:jc w:val="both"/>
        <w:rPr>
          <w:sz w:val="22"/>
          <w:szCs w:val="22"/>
        </w:rPr>
      </w:pPr>
      <w:r w:rsidRPr="00651F66">
        <w:rPr>
          <w:sz w:val="22"/>
          <w:szCs w:val="22"/>
        </w:rPr>
        <w:t xml:space="preserve">Zhotovitel je povinen uchovávat veškerou dokumentaci související s realizací projektu včetně účetních dokladů podle platných právních předpisů, minimálně však do 31. 12. 2035. Zhotovitel je povinen minimálně do 31. 12. 2035 poskytovat požadované informace, vysvětlení a dokumentaci související s realizací projektu zaměstnancům nebo zmocněncům pověřených orgánů (zejm. CRR, MMR ČR, MF ČR, Evropské komise, Evropského účetního dvora, Nejvyššího kontrolního úřadu, příslušného orgánu finanční správy a dalších oprávněných orgánů státní správy) a je povinen vytvořit </w:t>
      </w:r>
      <w:r w:rsidRPr="00651F66">
        <w:rPr>
          <w:sz w:val="22"/>
          <w:szCs w:val="22"/>
        </w:rPr>
        <w:lastRenderedPageBreak/>
        <w:t>výše uvedeným osobám podmínky k provedení kontroly vztahující se k realizaci projektu a poskytnout jim při provádění kontroly součinnost.</w:t>
      </w:r>
    </w:p>
    <w:p w14:paraId="394003CA" w14:textId="77777777" w:rsidR="00306293" w:rsidRPr="00651F66" w:rsidRDefault="00306293" w:rsidP="005C1108">
      <w:pPr>
        <w:pStyle w:val="Odstavecseseznamem"/>
        <w:widowControl w:val="0"/>
        <w:numPr>
          <w:ilvl w:val="1"/>
          <w:numId w:val="37"/>
        </w:numPr>
        <w:tabs>
          <w:tab w:val="left" w:pos="851"/>
        </w:tabs>
        <w:autoSpaceDE w:val="0"/>
        <w:autoSpaceDN w:val="0"/>
        <w:spacing w:before="79" w:after="0"/>
        <w:ind w:left="0" w:firstLine="0"/>
        <w:contextualSpacing w:val="0"/>
        <w:jc w:val="both"/>
        <w:rPr>
          <w:sz w:val="22"/>
          <w:szCs w:val="22"/>
        </w:rPr>
      </w:pPr>
      <w:r w:rsidRPr="00651F66">
        <w:rPr>
          <w:sz w:val="22"/>
          <w:szCs w:val="22"/>
        </w:rPr>
        <w:t>Smlouva je vyhotovena elektronicky za opatření uznávanými elektronickými podpisy oprávněných zástupců smluvních stran.</w:t>
      </w:r>
    </w:p>
    <w:p w14:paraId="7C54C841" w14:textId="77777777" w:rsidR="00E26018" w:rsidRPr="00651F66" w:rsidRDefault="00E26018" w:rsidP="005C1108">
      <w:pPr>
        <w:widowControl w:val="0"/>
        <w:tabs>
          <w:tab w:val="left" w:pos="851"/>
        </w:tabs>
        <w:autoSpaceDE w:val="0"/>
        <w:autoSpaceDN w:val="0"/>
        <w:spacing w:before="79" w:after="0"/>
        <w:jc w:val="both"/>
        <w:rPr>
          <w:sz w:val="22"/>
          <w:szCs w:val="22"/>
        </w:rPr>
      </w:pPr>
    </w:p>
    <w:p w14:paraId="5270652E" w14:textId="77777777" w:rsidR="00E26018" w:rsidRPr="00651F66" w:rsidRDefault="00E26018" w:rsidP="005C1108">
      <w:pPr>
        <w:widowControl w:val="0"/>
        <w:tabs>
          <w:tab w:val="left" w:pos="851"/>
        </w:tabs>
        <w:autoSpaceDE w:val="0"/>
        <w:autoSpaceDN w:val="0"/>
        <w:spacing w:before="79" w:after="0"/>
        <w:jc w:val="both"/>
        <w:rPr>
          <w:sz w:val="22"/>
          <w:szCs w:val="22"/>
        </w:rPr>
      </w:pPr>
    </w:p>
    <w:p w14:paraId="67DE3B04" w14:textId="5A218176" w:rsidR="00306293" w:rsidRPr="002B76CD" w:rsidRDefault="00306293" w:rsidP="005C1108">
      <w:pPr>
        <w:widowControl w:val="0"/>
        <w:tabs>
          <w:tab w:val="left" w:pos="851"/>
        </w:tabs>
        <w:autoSpaceDE w:val="0"/>
        <w:autoSpaceDN w:val="0"/>
        <w:spacing w:before="79" w:after="0"/>
        <w:jc w:val="both"/>
        <w:rPr>
          <w:sz w:val="22"/>
          <w:szCs w:val="22"/>
        </w:rPr>
      </w:pPr>
      <w:r w:rsidRPr="002B76CD">
        <w:rPr>
          <w:sz w:val="22"/>
          <w:szCs w:val="22"/>
        </w:rPr>
        <w:t>Přílohy smlouvy:</w:t>
      </w:r>
    </w:p>
    <w:p w14:paraId="538AF21A" w14:textId="77777777" w:rsidR="00306293" w:rsidRPr="00651F66" w:rsidRDefault="00306293" w:rsidP="005C1108">
      <w:pPr>
        <w:pStyle w:val="Odstavecseseznamem"/>
        <w:widowControl w:val="0"/>
        <w:numPr>
          <w:ilvl w:val="2"/>
          <w:numId w:val="37"/>
        </w:numPr>
        <w:tabs>
          <w:tab w:val="left" w:pos="851"/>
          <w:tab w:val="left" w:pos="1332"/>
        </w:tabs>
        <w:autoSpaceDE w:val="0"/>
        <w:autoSpaceDN w:val="0"/>
        <w:spacing w:after="0"/>
        <w:ind w:left="0" w:firstLine="0"/>
        <w:contextualSpacing w:val="0"/>
        <w:jc w:val="both"/>
        <w:rPr>
          <w:sz w:val="22"/>
          <w:szCs w:val="22"/>
        </w:rPr>
      </w:pPr>
      <w:r w:rsidRPr="00651F66">
        <w:rPr>
          <w:sz w:val="22"/>
          <w:szCs w:val="22"/>
        </w:rPr>
        <w:t>položkový</w:t>
      </w:r>
      <w:r w:rsidRPr="00651F66">
        <w:rPr>
          <w:spacing w:val="-1"/>
          <w:sz w:val="22"/>
          <w:szCs w:val="22"/>
        </w:rPr>
        <w:t xml:space="preserve"> </w:t>
      </w:r>
      <w:r w:rsidRPr="00651F66">
        <w:rPr>
          <w:sz w:val="22"/>
          <w:szCs w:val="22"/>
        </w:rPr>
        <w:t>rozpočet</w:t>
      </w:r>
    </w:p>
    <w:p w14:paraId="1476ADA2" w14:textId="77777777" w:rsidR="00306293" w:rsidRPr="00651F66" w:rsidRDefault="00306293" w:rsidP="005C1108">
      <w:pPr>
        <w:pStyle w:val="Odstavecseseznamem"/>
        <w:widowControl w:val="0"/>
        <w:numPr>
          <w:ilvl w:val="2"/>
          <w:numId w:val="37"/>
        </w:numPr>
        <w:tabs>
          <w:tab w:val="left" w:pos="851"/>
          <w:tab w:val="left" w:pos="1332"/>
        </w:tabs>
        <w:autoSpaceDE w:val="0"/>
        <w:autoSpaceDN w:val="0"/>
        <w:spacing w:after="0"/>
        <w:ind w:left="0" w:firstLine="0"/>
        <w:contextualSpacing w:val="0"/>
        <w:jc w:val="both"/>
        <w:rPr>
          <w:sz w:val="22"/>
          <w:szCs w:val="22"/>
        </w:rPr>
      </w:pPr>
      <w:r w:rsidRPr="00651F66">
        <w:rPr>
          <w:sz w:val="22"/>
          <w:szCs w:val="22"/>
        </w:rPr>
        <w:t>seznam</w:t>
      </w:r>
      <w:r w:rsidRPr="00651F66">
        <w:rPr>
          <w:spacing w:val="-1"/>
          <w:sz w:val="22"/>
          <w:szCs w:val="22"/>
        </w:rPr>
        <w:t xml:space="preserve"> </w:t>
      </w:r>
      <w:r w:rsidRPr="00651F66">
        <w:rPr>
          <w:sz w:val="22"/>
          <w:szCs w:val="22"/>
        </w:rPr>
        <w:t>poddodavatelů</w:t>
      </w:r>
    </w:p>
    <w:p w14:paraId="4A63C50B" w14:textId="77777777" w:rsidR="003D2D9B" w:rsidRDefault="003D2D9B">
      <w:pPr>
        <w:pStyle w:val="TableParagraph"/>
        <w:tabs>
          <w:tab w:val="left" w:pos="851"/>
          <w:tab w:val="left" w:pos="5387"/>
        </w:tabs>
        <w:ind w:left="0"/>
        <w:jc w:val="both"/>
        <w:rPr>
          <w:rFonts w:ascii="Times New Roman" w:hAnsi="Times New Roman" w:cs="Times New Roman"/>
          <w:lang w:val="cs-CZ"/>
        </w:rPr>
      </w:pPr>
    </w:p>
    <w:p w14:paraId="6AEA1E90" w14:textId="77777777" w:rsidR="00853BA8" w:rsidRDefault="00853BA8">
      <w:pPr>
        <w:pStyle w:val="TableParagraph"/>
        <w:tabs>
          <w:tab w:val="left" w:pos="851"/>
          <w:tab w:val="left" w:pos="5387"/>
        </w:tabs>
        <w:ind w:left="0"/>
        <w:jc w:val="both"/>
        <w:rPr>
          <w:rFonts w:ascii="Times New Roman" w:hAnsi="Times New Roman" w:cs="Times New Roman"/>
          <w:lang w:val="cs-CZ"/>
        </w:rPr>
      </w:pPr>
    </w:p>
    <w:p w14:paraId="48C98C63" w14:textId="77777777" w:rsidR="00853BA8" w:rsidRPr="00651F66" w:rsidRDefault="00853BA8" w:rsidP="005C1108">
      <w:pPr>
        <w:pStyle w:val="TableParagraph"/>
        <w:tabs>
          <w:tab w:val="left" w:pos="851"/>
          <w:tab w:val="left" w:pos="5387"/>
        </w:tabs>
        <w:ind w:left="0"/>
        <w:jc w:val="both"/>
        <w:rPr>
          <w:rFonts w:ascii="Times New Roman" w:hAnsi="Times New Roman" w:cs="Times New Roman"/>
          <w:lang w:val="cs-CZ"/>
        </w:rPr>
      </w:pPr>
    </w:p>
    <w:p w14:paraId="386559D9" w14:textId="1B7AA049" w:rsidR="00306293" w:rsidRPr="00651F66" w:rsidRDefault="00306293" w:rsidP="005C1108">
      <w:pPr>
        <w:pStyle w:val="TableParagraph"/>
        <w:tabs>
          <w:tab w:val="left" w:pos="851"/>
          <w:tab w:val="left" w:pos="5387"/>
        </w:tabs>
        <w:ind w:left="0"/>
        <w:jc w:val="both"/>
        <w:rPr>
          <w:rFonts w:ascii="Times New Roman" w:hAnsi="Times New Roman" w:cs="Times New Roman"/>
          <w:lang w:val="cs-CZ"/>
        </w:rPr>
      </w:pPr>
      <w:r w:rsidRPr="00651F66">
        <w:rPr>
          <w:rFonts w:ascii="Times New Roman" w:hAnsi="Times New Roman" w:cs="Times New Roman"/>
          <w:lang w:val="cs-CZ"/>
        </w:rPr>
        <w:t>Za objednatele</w:t>
      </w:r>
      <w:r w:rsidRPr="00651F66">
        <w:rPr>
          <w:rFonts w:ascii="Times New Roman" w:hAnsi="Times New Roman" w:cs="Times New Roman"/>
          <w:lang w:val="cs-CZ"/>
        </w:rPr>
        <w:tab/>
        <w:t>Za zhotovitele</w:t>
      </w:r>
    </w:p>
    <w:p w14:paraId="2334BDCA" w14:textId="77777777" w:rsidR="00306293" w:rsidRPr="00651F66" w:rsidRDefault="00306293" w:rsidP="005C1108">
      <w:pPr>
        <w:tabs>
          <w:tab w:val="left" w:pos="851"/>
          <w:tab w:val="left" w:pos="5387"/>
        </w:tabs>
        <w:rPr>
          <w:sz w:val="22"/>
          <w:szCs w:val="22"/>
        </w:rPr>
      </w:pPr>
      <w:r w:rsidRPr="00651F66">
        <w:rPr>
          <w:sz w:val="22"/>
          <w:szCs w:val="22"/>
        </w:rPr>
        <w:t>V Českém Brodě</w:t>
      </w:r>
      <w:r w:rsidRPr="00651F66">
        <w:rPr>
          <w:sz w:val="22"/>
          <w:szCs w:val="22"/>
        </w:rPr>
        <w:tab/>
      </w:r>
      <w:r w:rsidRPr="00651F66">
        <w:rPr>
          <w:sz w:val="22"/>
          <w:szCs w:val="22"/>
          <w:highlight w:val="yellow"/>
        </w:rPr>
        <w:t>V</w:t>
      </w:r>
      <w:r w:rsidRPr="00651F66">
        <w:rPr>
          <w:sz w:val="22"/>
          <w:szCs w:val="22"/>
        </w:rPr>
        <w:t xml:space="preserve"> </w:t>
      </w:r>
    </w:p>
    <w:p w14:paraId="73517228" w14:textId="77777777" w:rsidR="00306293" w:rsidRPr="00651F66" w:rsidRDefault="00306293" w:rsidP="005C1108">
      <w:pPr>
        <w:pStyle w:val="TableParagraph"/>
        <w:tabs>
          <w:tab w:val="left" w:pos="851"/>
        </w:tabs>
        <w:spacing w:before="10"/>
        <w:ind w:left="0"/>
        <w:jc w:val="both"/>
        <w:rPr>
          <w:rFonts w:ascii="Times New Roman" w:hAnsi="Times New Roman" w:cs="Times New Roman"/>
          <w:lang w:val="cs-CZ"/>
        </w:rPr>
      </w:pPr>
    </w:p>
    <w:p w14:paraId="0B71894C" w14:textId="77777777" w:rsidR="00E26018" w:rsidRPr="00651F66" w:rsidRDefault="00E26018" w:rsidP="005C1108">
      <w:pPr>
        <w:pStyle w:val="TableParagraph"/>
        <w:tabs>
          <w:tab w:val="left" w:pos="851"/>
        </w:tabs>
        <w:spacing w:before="10"/>
        <w:ind w:left="0"/>
        <w:jc w:val="both"/>
        <w:rPr>
          <w:rFonts w:ascii="Times New Roman" w:hAnsi="Times New Roman" w:cs="Times New Roman"/>
          <w:lang w:val="cs-CZ"/>
        </w:rPr>
      </w:pPr>
    </w:p>
    <w:p w14:paraId="4E430E20" w14:textId="77777777" w:rsidR="00E26018" w:rsidRPr="00651F66" w:rsidRDefault="00E26018" w:rsidP="005C1108">
      <w:pPr>
        <w:pStyle w:val="TableParagraph"/>
        <w:tabs>
          <w:tab w:val="left" w:pos="851"/>
        </w:tabs>
        <w:spacing w:before="10"/>
        <w:ind w:left="0"/>
        <w:jc w:val="both"/>
        <w:rPr>
          <w:rFonts w:ascii="Times New Roman" w:hAnsi="Times New Roman" w:cs="Times New Roman"/>
          <w:lang w:val="cs-CZ"/>
        </w:rPr>
      </w:pPr>
    </w:p>
    <w:p w14:paraId="7CF6C501" w14:textId="77777777" w:rsidR="00306293" w:rsidRPr="00651F66" w:rsidRDefault="00306293" w:rsidP="005C1108">
      <w:pPr>
        <w:pStyle w:val="TableParagraph"/>
        <w:tabs>
          <w:tab w:val="left" w:pos="851"/>
          <w:tab w:val="left" w:pos="5387"/>
        </w:tabs>
        <w:spacing w:before="10"/>
        <w:ind w:left="0"/>
        <w:jc w:val="both"/>
        <w:rPr>
          <w:rFonts w:ascii="Times New Roman" w:hAnsi="Times New Roman" w:cs="Times New Roman"/>
          <w:lang w:val="cs-CZ"/>
        </w:rPr>
      </w:pPr>
      <w:r w:rsidRPr="00651F66">
        <w:rPr>
          <w:rFonts w:ascii="Times New Roman" w:hAnsi="Times New Roman" w:cs="Times New Roman"/>
          <w:lang w:val="cs-CZ"/>
        </w:rPr>
        <w:t>…………………………….</w:t>
      </w:r>
      <w:r w:rsidRPr="00651F66">
        <w:rPr>
          <w:rFonts w:ascii="Times New Roman" w:hAnsi="Times New Roman" w:cs="Times New Roman"/>
          <w:lang w:val="cs-CZ"/>
        </w:rPr>
        <w:tab/>
        <w:t>…………………………….</w:t>
      </w:r>
    </w:p>
    <w:p w14:paraId="21F0C37B" w14:textId="6C7623AD" w:rsidR="00306293" w:rsidRPr="00651F66" w:rsidRDefault="00306293" w:rsidP="005C1108">
      <w:pPr>
        <w:pStyle w:val="TableParagraph"/>
        <w:tabs>
          <w:tab w:val="left" w:pos="851"/>
          <w:tab w:val="left" w:pos="5387"/>
        </w:tabs>
        <w:spacing w:before="34"/>
        <w:ind w:left="0"/>
        <w:rPr>
          <w:rFonts w:ascii="Times New Roman" w:hAnsi="Times New Roman" w:cs="Times New Roman"/>
          <w:lang w:val="cs-CZ"/>
        </w:rPr>
      </w:pPr>
      <w:r w:rsidRPr="00651F66">
        <w:rPr>
          <w:rFonts w:ascii="Times New Roman" w:hAnsi="Times New Roman" w:cs="Times New Roman"/>
          <w:lang w:val="cs-CZ"/>
        </w:rPr>
        <w:t xml:space="preserve">Mgr. </w:t>
      </w:r>
      <w:r w:rsidR="003D2D9B" w:rsidRPr="00651F66">
        <w:rPr>
          <w:rFonts w:ascii="Times New Roman" w:hAnsi="Times New Roman" w:cs="Times New Roman"/>
          <w:lang w:val="cs-CZ"/>
        </w:rPr>
        <w:t>Tomáš Klinecký</w:t>
      </w:r>
      <w:r w:rsidRPr="00651F66">
        <w:rPr>
          <w:rFonts w:ascii="Times New Roman" w:hAnsi="Times New Roman" w:cs="Times New Roman"/>
          <w:lang w:val="cs-CZ"/>
        </w:rPr>
        <w:tab/>
      </w:r>
      <w:proofErr w:type="spellStart"/>
      <w:r w:rsidRPr="00651F66">
        <w:rPr>
          <w:rFonts w:ascii="Times New Roman" w:hAnsi="Times New Roman" w:cs="Times New Roman"/>
          <w:highlight w:val="yellow"/>
          <w:lang w:val="cs-CZ"/>
        </w:rPr>
        <w:t>xxxxxxxxxxx</w:t>
      </w:r>
      <w:proofErr w:type="spellEnd"/>
    </w:p>
    <w:p w14:paraId="2D9BC68F" w14:textId="666DAB67" w:rsidR="00D27AF9" w:rsidRPr="00651F66" w:rsidRDefault="003D2D9B" w:rsidP="005C1108">
      <w:pPr>
        <w:pStyle w:val="TableParagraph"/>
        <w:tabs>
          <w:tab w:val="left" w:pos="851"/>
          <w:tab w:val="left" w:pos="5387"/>
        </w:tabs>
        <w:spacing w:before="34"/>
        <w:ind w:left="0"/>
        <w:rPr>
          <w:rFonts w:ascii="Times New Roman" w:hAnsi="Times New Roman" w:cs="Times New Roman"/>
        </w:rPr>
      </w:pPr>
      <w:r w:rsidRPr="00651F66">
        <w:rPr>
          <w:rFonts w:ascii="Times New Roman" w:hAnsi="Times New Roman" w:cs="Times New Roman"/>
          <w:noProof/>
        </w:rPr>
        <w:t>starosta</w:t>
      </w:r>
    </w:p>
    <w:sectPr w:rsidR="00D27AF9" w:rsidRPr="00651F66" w:rsidSect="005C1108">
      <w:headerReference w:type="default" r:id="rId10"/>
      <w:footerReference w:type="default" r:id="rId11"/>
      <w:pgSz w:w="11906" w:h="16838"/>
      <w:pgMar w:top="1276"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C30C3" w14:textId="77777777" w:rsidR="00293228" w:rsidRDefault="00293228" w:rsidP="00293228">
      <w:pPr>
        <w:spacing w:after="0"/>
      </w:pPr>
      <w:r>
        <w:separator/>
      </w:r>
    </w:p>
  </w:endnote>
  <w:endnote w:type="continuationSeparator" w:id="0">
    <w:p w14:paraId="7FFA0919" w14:textId="77777777" w:rsidR="00293228" w:rsidRDefault="00293228" w:rsidP="002932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5" w:name="_Hlk180741781" w:displacedByCustomXml="next"/>
  <w:bookmarkStart w:id="16" w:name="_Hlk180741780" w:displacedByCustomXml="next"/>
  <w:sdt>
    <w:sdtPr>
      <w:rPr>
        <w:bCs/>
        <w:color w:val="53757F" w:themeColor="accent1" w:themeShade="BF"/>
        <w:sz w:val="16"/>
        <w:szCs w:val="16"/>
      </w:rPr>
      <w:id w:val="1860245310"/>
      <w:docPartObj>
        <w:docPartGallery w:val="Page Numbers (Bottom of Page)"/>
        <w:docPartUnique/>
      </w:docPartObj>
    </w:sdtPr>
    <w:sdtEndPr/>
    <w:sdtContent>
      <w:p w14:paraId="19131FEA" w14:textId="77777777" w:rsidR="00905466" w:rsidRPr="000633B3" w:rsidRDefault="00905466" w:rsidP="00905466">
        <w:pPr>
          <w:tabs>
            <w:tab w:val="center" w:pos="4536"/>
            <w:tab w:val="right" w:pos="9072"/>
          </w:tabs>
          <w:ind w:left="-567"/>
        </w:pPr>
        <w:r>
          <w:rPr>
            <w:noProof/>
          </w:rPr>
          <mc:AlternateContent>
            <mc:Choice Requires="wps">
              <w:drawing>
                <wp:anchor distT="4294967295" distB="4294967295" distL="114300" distR="114300" simplePos="0" relativeHeight="251676672" behindDoc="0" locked="0" layoutInCell="1" allowOverlap="1" wp14:anchorId="011915FE" wp14:editId="3A6D52D8">
                  <wp:simplePos x="0" y="0"/>
                  <wp:positionH relativeFrom="column">
                    <wp:posOffset>-168275</wp:posOffset>
                  </wp:positionH>
                  <wp:positionV relativeFrom="paragraph">
                    <wp:posOffset>118744</wp:posOffset>
                  </wp:positionV>
                  <wp:extent cx="6479540" cy="0"/>
                  <wp:effectExtent l="0" t="0" r="16510" b="19050"/>
                  <wp:wrapSquare wrapText="bothSides"/>
                  <wp:docPr id="1073976068" name="Přímá spojnic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9540" cy="0"/>
                          </a:xfrm>
                          <a:prstGeom prst="line">
                            <a:avLst/>
                          </a:prstGeom>
                          <a:noFill/>
                          <a:ln w="12700" cap="flat" cmpd="sng" algn="ctr">
                            <a:solidFill>
                              <a:srgbClr val="234378"/>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FDAA367" id="Přímá spojnice 12"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25pt,9.35pt" to="496.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" strokecolor="#234378" strokeweight="1pt">
                  <o:lock v:ext="edit" shapetype="f"/>
                  <w10:wrap type="square"/>
                </v:line>
              </w:pict>
            </mc:Fallback>
          </mc:AlternateContent>
        </w:r>
      </w:p>
      <w:p w14:paraId="0DBC0504" w14:textId="35C1DC89" w:rsidR="00905466" w:rsidRPr="00997FF4" w:rsidRDefault="00905466" w:rsidP="00905466">
        <w:pPr>
          <w:spacing w:before="80" w:line="153" w:lineRule="atLeast"/>
          <w:jc w:val="center"/>
          <w:rPr>
            <w:color w:val="53757F" w:themeColor="accent1" w:themeShade="BF"/>
            <w:sz w:val="16"/>
            <w:szCs w:val="16"/>
          </w:rPr>
        </w:pPr>
        <w:r>
          <w:rPr>
            <w:noProof/>
          </w:rPr>
          <mc:AlternateContent>
            <mc:Choice Requires="wps">
              <w:drawing>
                <wp:anchor distT="0" distB="0" distL="114300" distR="114300" simplePos="0" relativeHeight="251666432" behindDoc="0" locked="0" layoutInCell="1" allowOverlap="1" wp14:anchorId="0F0FEA56" wp14:editId="709D9737">
                  <wp:simplePos x="0" y="0"/>
                  <wp:positionH relativeFrom="column">
                    <wp:posOffset>5944235</wp:posOffset>
                  </wp:positionH>
                  <wp:positionV relativeFrom="paragraph">
                    <wp:posOffset>222885</wp:posOffset>
                  </wp:positionV>
                  <wp:extent cx="416560" cy="148590"/>
                  <wp:effectExtent l="0" t="0" r="2540" b="3810"/>
                  <wp:wrapNone/>
                  <wp:docPr id="37699946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56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B359B" w14:textId="77777777" w:rsidR="00905466" w:rsidRPr="00AF071D" w:rsidRDefault="00905466" w:rsidP="00905466">
                              <w:pPr>
                                <w:jc w:val="center"/>
                                <w:rPr>
                                  <w:b/>
                                  <w:bCs/>
                                  <w:color w:val="234378"/>
                                  <w:sz w:val="16"/>
                                  <w:szCs w:val="16"/>
                                </w:rPr>
                              </w:pPr>
                              <w:r w:rsidRPr="00AF071D">
                                <w:rPr>
                                  <w:b/>
                                  <w:bCs/>
                                  <w:color w:val="234378"/>
                                  <w:sz w:val="16"/>
                                  <w:szCs w:val="16"/>
                                </w:rPr>
                                <w:fldChar w:fldCharType="begin"/>
                              </w:r>
                              <w:r w:rsidRPr="00AF071D">
                                <w:rPr>
                                  <w:b/>
                                  <w:bCs/>
                                  <w:color w:val="234378"/>
                                  <w:sz w:val="16"/>
                                  <w:szCs w:val="16"/>
                                </w:rPr>
                                <w:instrText xml:space="preserve"> PAGE    \* MERGEFORMAT </w:instrText>
                              </w:r>
                              <w:r w:rsidRPr="00AF071D">
                                <w:rPr>
                                  <w:b/>
                                  <w:bCs/>
                                  <w:color w:val="234378"/>
                                  <w:sz w:val="16"/>
                                  <w:szCs w:val="16"/>
                                </w:rPr>
                                <w:fldChar w:fldCharType="separate"/>
                              </w:r>
                              <w:r>
                                <w:rPr>
                                  <w:b/>
                                  <w:bCs/>
                                  <w:noProof/>
                                  <w:color w:val="234378"/>
                                  <w:sz w:val="16"/>
                                  <w:szCs w:val="16"/>
                                </w:rPr>
                                <w:t>2</w:t>
                              </w:r>
                              <w:r w:rsidRPr="00AF071D">
                                <w:rPr>
                                  <w:b/>
                                  <w:bCs/>
                                  <w:color w:val="234378"/>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0F0FEA56" id="_x0000_t202" coordsize="21600,21600" o:spt="202" path="m,l,21600r21600,l21600,xe">
                  <v:stroke joinstyle="miter"/>
                  <v:path gradientshapeok="t" o:connecttype="rect"/>
                </v:shapetype>
                <v:shape id="Text Box 25" o:spid="_x0000_s1026" type="#_x0000_t202" style="position:absolute;left:0;text-align:left;margin-left:468.05pt;margin-top:17.55pt;width:32.8pt;height:1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" filled="f" stroked="f">
                  <v:textbox inset="0,0,0,0">
                    <w:txbxContent>
                      <w:p w14:paraId="057B359B" w14:textId="77777777" w:rsidR="00905466" w:rsidRPr="00AF071D" w:rsidRDefault="00905466" w:rsidP="00905466">
                        <w:pPr>
                          <w:jc w:val="center"/>
                          <w:rPr>
                            <w:b/>
                            <w:bCs/>
                            <w:color w:val="234378"/>
                            <w:sz w:val="16"/>
                            <w:szCs w:val="16"/>
                          </w:rPr>
                        </w:pPr>
                        <w:r w:rsidRPr="00AF071D">
                          <w:rPr>
                            <w:b/>
                            <w:bCs/>
                            <w:color w:val="234378"/>
                            <w:sz w:val="16"/>
                            <w:szCs w:val="16"/>
                          </w:rPr>
                          <w:fldChar w:fldCharType="begin"/>
                        </w:r>
                        <w:r w:rsidRPr="00AF071D">
                          <w:rPr>
                            <w:b/>
                            <w:bCs/>
                            <w:color w:val="234378"/>
                            <w:sz w:val="16"/>
                            <w:szCs w:val="16"/>
                          </w:rPr>
                          <w:instrText xml:space="preserve"> PAGE    \* MERGEFORMAT </w:instrText>
                        </w:r>
                        <w:r w:rsidRPr="00AF071D">
                          <w:rPr>
                            <w:b/>
                            <w:bCs/>
                            <w:color w:val="234378"/>
                            <w:sz w:val="16"/>
                            <w:szCs w:val="16"/>
                          </w:rPr>
                          <w:fldChar w:fldCharType="separate"/>
                        </w:r>
                        <w:r>
                          <w:rPr>
                            <w:b/>
                            <w:bCs/>
                            <w:noProof/>
                            <w:color w:val="234378"/>
                            <w:sz w:val="16"/>
                            <w:szCs w:val="16"/>
                          </w:rPr>
                          <w:t>2</w:t>
                        </w:r>
                        <w:r w:rsidRPr="00AF071D">
                          <w:rPr>
                            <w:b/>
                            <w:bCs/>
                            <w:color w:val="234378"/>
                            <w:sz w:val="16"/>
                            <w:szCs w:val="16"/>
                          </w:rPr>
                          <w:fldChar w:fldCharType="end"/>
                        </w:r>
                      </w:p>
                    </w:txbxContent>
                  </v:textbox>
                </v:shape>
              </w:pict>
            </mc:Fallback>
          </mc:AlternateContent>
        </w:r>
        <w:r w:rsidRPr="00A248DC">
          <w:rPr>
            <w:bCs/>
            <w:noProof/>
            <w:color w:val="53757F" w:themeColor="accent1" w:themeShade="BF"/>
            <w:sz w:val="16"/>
            <w:szCs w:val="16"/>
          </w:rPr>
          <w:drawing>
            <wp:anchor distT="0" distB="0" distL="114300" distR="114300" simplePos="0" relativeHeight="251656192" behindDoc="1" locked="0" layoutInCell="1" allowOverlap="1" wp14:anchorId="68BF1F1A" wp14:editId="071907AF">
              <wp:simplePos x="0" y="0"/>
              <wp:positionH relativeFrom="column">
                <wp:posOffset>6050280</wp:posOffset>
              </wp:positionH>
              <wp:positionV relativeFrom="paragraph">
                <wp:posOffset>77470</wp:posOffset>
              </wp:positionV>
              <wp:extent cx="213360" cy="375920"/>
              <wp:effectExtent l="0" t="0" r="0" b="5080"/>
              <wp:wrapNone/>
              <wp:docPr id="2016806957" name="Picture 1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Shape&#10;&#10;Description automatically generated with medium confidence"/>
                      <pic:cNvPicPr/>
                    </pic:nvPicPr>
                    <pic:blipFill>
                      <a:blip r:embed="rId1"/>
                      <a:stretch>
                        <a:fillRect/>
                      </a:stretch>
                    </pic:blipFill>
                    <pic:spPr>
                      <a:xfrm>
                        <a:off x="0" y="0"/>
                        <a:ext cx="213360" cy="375920"/>
                      </a:xfrm>
                      <a:prstGeom prst="rect">
                        <a:avLst/>
                      </a:prstGeom>
                    </pic:spPr>
                  </pic:pic>
                </a:graphicData>
              </a:graphic>
              <wp14:sizeRelH relativeFrom="margin">
                <wp14:pctWidth>0</wp14:pctWidth>
              </wp14:sizeRelH>
              <wp14:sizeRelV relativeFrom="margin">
                <wp14:pctHeight>0</wp14:pctHeight>
              </wp14:sizeRelV>
            </wp:anchor>
          </w:drawing>
        </w:r>
        <w:r>
          <w:rPr>
            <w:color w:val="53757F" w:themeColor="accent1" w:themeShade="BF"/>
            <w:sz w:val="16"/>
            <w:szCs w:val="16"/>
          </w:rPr>
          <w:t xml:space="preserve">Město </w:t>
        </w:r>
        <w:r w:rsidRPr="00A248DC">
          <w:rPr>
            <w:color w:val="53757F" w:themeColor="accent1" w:themeShade="BF"/>
            <w:sz w:val="16"/>
            <w:szCs w:val="16"/>
          </w:rPr>
          <w:t xml:space="preserve">Český Brod | telefon: 321 612 111 | </w:t>
        </w:r>
        <w:hyperlink r:id="rId2" w:history="1">
          <w:r w:rsidRPr="00A248DC">
            <w:rPr>
              <w:color w:val="53757F" w:themeColor="accent1" w:themeShade="BF"/>
              <w:sz w:val="16"/>
              <w:szCs w:val="16"/>
              <w:u w:val="single"/>
            </w:rPr>
            <w:t>cesbrod@cesbrod.cz</w:t>
          </w:r>
        </w:hyperlink>
        <w:r>
          <w:rPr>
            <w:color w:val="53757F" w:themeColor="accent1" w:themeShade="BF"/>
            <w:sz w:val="16"/>
            <w:szCs w:val="16"/>
          </w:rPr>
          <w:t xml:space="preserve"> </w:t>
        </w:r>
        <w:r w:rsidRPr="00A248DC">
          <w:rPr>
            <w:color w:val="53757F" w:themeColor="accent1" w:themeShade="BF"/>
            <w:sz w:val="16"/>
            <w:szCs w:val="16"/>
          </w:rPr>
          <w:t xml:space="preserve">| </w:t>
        </w:r>
        <w:hyperlink r:id="rId3" w:history="1">
          <w:r w:rsidRPr="00A248DC">
            <w:rPr>
              <w:color w:val="53757F" w:themeColor="accent1" w:themeShade="BF"/>
              <w:sz w:val="16"/>
              <w:szCs w:val="16"/>
              <w:u w:val="single"/>
            </w:rPr>
            <w:t>www.cesbrod.cz</w:t>
          </w:r>
        </w:hyperlink>
        <w:r w:rsidRPr="00A248DC">
          <w:rPr>
            <w:color w:val="53757F" w:themeColor="accent1" w:themeShade="BF"/>
            <w:sz w:val="16"/>
            <w:szCs w:val="16"/>
          </w:rPr>
          <w:t xml:space="preserve"> |</w:t>
        </w:r>
        <w:r>
          <w:rPr>
            <w:color w:val="53757F" w:themeColor="accent1" w:themeShade="BF"/>
            <w:sz w:val="16"/>
            <w:szCs w:val="16"/>
          </w:rPr>
          <w:t xml:space="preserve"> ID datové schránky: jgqbsve </w:t>
        </w:r>
        <w:r w:rsidRPr="00A248DC">
          <w:rPr>
            <w:color w:val="53757F" w:themeColor="accent1" w:themeShade="BF"/>
            <w:sz w:val="16"/>
            <w:szCs w:val="16"/>
          </w:rPr>
          <w:t>|</w:t>
        </w:r>
        <w:r>
          <w:rPr>
            <w:color w:val="53757F" w:themeColor="accent1" w:themeShade="BF"/>
            <w:sz w:val="16"/>
            <w:szCs w:val="16"/>
          </w:rPr>
          <w:t xml:space="preserve"> IČO: 00235334</w:t>
        </w:r>
      </w:p>
    </w:sdtContent>
  </w:sdt>
  <w:bookmarkEnd w:id="16"/>
  <w:bookmarkEnd w:id="15"/>
  <w:p w14:paraId="799D4A57" w14:textId="77777777" w:rsidR="00293228" w:rsidRDefault="0029322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F04E0" w14:textId="77777777" w:rsidR="00293228" w:rsidRDefault="00293228" w:rsidP="00293228">
      <w:pPr>
        <w:spacing w:after="0"/>
      </w:pPr>
      <w:r>
        <w:separator/>
      </w:r>
    </w:p>
  </w:footnote>
  <w:footnote w:type="continuationSeparator" w:id="0">
    <w:p w14:paraId="3ABDB965" w14:textId="77777777" w:rsidR="00293228" w:rsidRDefault="00293228" w:rsidP="0029322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D3EA7" w14:textId="77777777" w:rsidR="00447EBE" w:rsidRDefault="00447EBE" w:rsidP="00447EBE">
    <w:pPr>
      <w:spacing w:after="0"/>
      <w:ind w:left="1416"/>
      <w:rPr>
        <w:b/>
        <w:color w:val="234378"/>
        <w:sz w:val="32"/>
        <w:szCs w:val="32"/>
      </w:rPr>
    </w:pPr>
    <w:r w:rsidRPr="00A248DC">
      <w:rPr>
        <w:b/>
        <w:noProof/>
        <w:color w:val="234378"/>
        <w:sz w:val="36"/>
        <w:lang w:eastAsia="cs-CZ"/>
      </w:rPr>
      <w:drawing>
        <wp:anchor distT="0" distB="0" distL="114300" distR="114300" simplePos="0" relativeHeight="251643904" behindDoc="1" locked="0" layoutInCell="1" allowOverlap="1" wp14:anchorId="2ABB4C08" wp14:editId="6E6087ED">
          <wp:simplePos x="0" y="0"/>
          <wp:positionH relativeFrom="column">
            <wp:posOffset>-13335</wp:posOffset>
          </wp:positionH>
          <wp:positionV relativeFrom="paragraph">
            <wp:posOffset>-210820</wp:posOffset>
          </wp:positionV>
          <wp:extent cx="606425" cy="891540"/>
          <wp:effectExtent l="0" t="0" r="3175" b="3810"/>
          <wp:wrapSquare wrapText="bothSides"/>
          <wp:docPr id="8"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06425" cy="891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s-CZ"/>
      </w:rPr>
      <mc:AlternateContent>
        <mc:Choice Requires="wps">
          <w:drawing>
            <wp:anchor distT="0" distB="0" distL="114299" distR="114299" simplePos="0" relativeHeight="251645952" behindDoc="0" locked="0" layoutInCell="1" allowOverlap="1" wp14:anchorId="084B71B5" wp14:editId="5155E1BA">
              <wp:simplePos x="0" y="0"/>
              <wp:positionH relativeFrom="column">
                <wp:posOffset>680719</wp:posOffset>
              </wp:positionH>
              <wp:positionV relativeFrom="paragraph">
                <wp:posOffset>31750</wp:posOffset>
              </wp:positionV>
              <wp:extent cx="0" cy="546100"/>
              <wp:effectExtent l="0" t="0" r="19050" b="25400"/>
              <wp:wrapNone/>
              <wp:docPr id="11" name="Přímá spojnic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46100"/>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4D62BC90" id="Přímá spojnice 8" o:spid="_x0000_s1026" style="position:absolute;z-index:251645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53.6pt,2.5pt" to="53.6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" strokecolor="#53757f [2404]" strokeweight="1.5pt">
              <o:lock v:ext="edit" shapetype="f"/>
            </v:line>
          </w:pict>
        </mc:Fallback>
      </mc:AlternateContent>
    </w:r>
    <w:r w:rsidRPr="00A248DC">
      <w:rPr>
        <w:b/>
        <w:color w:val="234378"/>
        <w:sz w:val="32"/>
        <w:szCs w:val="32"/>
      </w:rPr>
      <w:t>Město Český Brod</w:t>
    </w:r>
  </w:p>
  <w:p w14:paraId="33B942FE" w14:textId="77777777" w:rsidR="00447EBE" w:rsidRPr="000438C3" w:rsidRDefault="00447EBE" w:rsidP="00447EBE">
    <w:pPr>
      <w:spacing w:after="0"/>
      <w:ind w:left="1416"/>
      <w:rPr>
        <w:bCs/>
        <w:color w:val="234378"/>
      </w:rPr>
    </w:pPr>
    <w:r w:rsidRPr="000438C3">
      <w:rPr>
        <w:bCs/>
        <w:color w:val="234378"/>
      </w:rPr>
      <w:t>Odbor rozvoje</w:t>
    </w:r>
  </w:p>
  <w:p w14:paraId="654BD832" w14:textId="77777777" w:rsidR="00447EBE" w:rsidRPr="002B1763" w:rsidRDefault="00447EBE" w:rsidP="00447EBE">
    <w:pPr>
      <w:ind w:left="1416"/>
      <w:rPr>
        <w:color w:val="234378"/>
      </w:rPr>
    </w:pPr>
    <w:r w:rsidRPr="00A248DC">
      <w:rPr>
        <w:color w:val="234378"/>
      </w:rPr>
      <w:t xml:space="preserve">náměstí Husovo 70 </w:t>
    </w:r>
    <w:r w:rsidRPr="00A248DC">
      <w:rPr>
        <w:color w:val="234378"/>
        <w:lang w:val="en-US"/>
      </w:rPr>
      <w:t>|</w:t>
    </w:r>
    <w:r w:rsidRPr="00A248DC">
      <w:rPr>
        <w:color w:val="234378"/>
      </w:rPr>
      <w:t xml:space="preserve"> 282 01 | Český Brod</w:t>
    </w:r>
  </w:p>
  <w:p w14:paraId="42C94D34" w14:textId="6D2110CD" w:rsidR="00447EBE" w:rsidRDefault="00447EBE">
    <w:pPr>
      <w:pStyle w:val="Zhlav"/>
    </w:pPr>
    <w:r>
      <w:rPr>
        <w:noProof/>
        <w:lang w:eastAsia="cs-CZ"/>
      </w:rPr>
      <mc:AlternateContent>
        <mc:Choice Requires="wps">
          <w:drawing>
            <wp:anchor distT="4294967295" distB="4294967295" distL="114300" distR="114300" simplePos="0" relativeHeight="251638784" behindDoc="0" locked="0" layoutInCell="1" allowOverlap="1" wp14:anchorId="66C18684" wp14:editId="29527003">
              <wp:simplePos x="0" y="0"/>
              <wp:positionH relativeFrom="column">
                <wp:posOffset>-169545</wp:posOffset>
              </wp:positionH>
              <wp:positionV relativeFrom="paragraph">
                <wp:posOffset>97154</wp:posOffset>
              </wp:positionV>
              <wp:extent cx="6479540" cy="0"/>
              <wp:effectExtent l="0" t="0" r="16510" b="19050"/>
              <wp:wrapSquare wrapText="bothSides"/>
              <wp:docPr id="7" name="Přímá spojnic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9540" cy="0"/>
                      </a:xfrm>
                      <a:prstGeom prst="line">
                        <a:avLst/>
                      </a:prstGeom>
                      <a:noFill/>
                      <a:ln w="12700" cap="flat" cmpd="sng" algn="ctr">
                        <a:solidFill>
                          <a:srgbClr val="4F81BD">
                            <a:lumMod val="7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BBA4166" id="Přímá spojnice 7" o:spid="_x0000_s1026" style="position:absolute;z-index:251638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35pt,7.65pt" to="496.8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" strokecolor="#376092" strokeweight="1pt">
              <o:lock v:ext="edit" shapetype="f"/>
              <w10:wrap type="squar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38E767"/>
    <w:multiLevelType w:val="hybridMultilevel"/>
    <w:tmpl w:val="985912A5"/>
    <w:lvl w:ilvl="0" w:tplc="FFFFFFFF">
      <w:start w:val="1"/>
      <w:numFmt w:val="bullet"/>
      <w:lvlText w:val="•"/>
      <w:lvlJc w:val="left"/>
    </w:lvl>
    <w:lvl w:ilvl="1" w:tplc="2F8033E6">
      <w:start w:val="1"/>
      <w:numFmt w:val="bullet"/>
      <w:lvlText w:val="•"/>
      <w:lvlJc w:val="left"/>
    </w:lvl>
    <w:lvl w:ilvl="2" w:tplc="FFFFFFFF">
      <w:start w:val="1"/>
      <w:numFmt w:val="ideographDigital"/>
      <w:lvlText w:val="•"/>
      <w:lvlJc w:val="left"/>
    </w:lvl>
    <w:lvl w:ilvl="3" w:tplc="FFFFFFFF">
      <w:start w:val="1"/>
      <w:numFmt w:val="lowerLetter"/>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59589A"/>
    <w:multiLevelType w:val="multilevel"/>
    <w:tmpl w:val="B40A97C4"/>
    <w:lvl w:ilvl="0">
      <w:start w:val="3"/>
      <w:numFmt w:val="decimal"/>
      <w:lvlText w:val="%1"/>
      <w:lvlJc w:val="left"/>
      <w:pPr>
        <w:ind w:left="1090" w:hanging="852"/>
      </w:pPr>
      <w:rPr>
        <w:rFonts w:hint="default"/>
      </w:rPr>
    </w:lvl>
    <w:lvl w:ilvl="1">
      <w:start w:val="1"/>
      <w:numFmt w:val="decimal"/>
      <w:lvlText w:val="%1.%2."/>
      <w:lvlJc w:val="left"/>
      <w:pPr>
        <w:ind w:left="1090" w:hanging="852"/>
        <w:jc w:val="right"/>
      </w:pPr>
      <w:rPr>
        <w:rFonts w:ascii="Times New Roman" w:eastAsia="Arial" w:hAnsi="Times New Roman" w:cs="Times New Roman" w:hint="default"/>
        <w:w w:val="100"/>
        <w:sz w:val="22"/>
        <w:szCs w:val="22"/>
      </w:rPr>
    </w:lvl>
    <w:lvl w:ilvl="2">
      <w:start w:val="1"/>
      <w:numFmt w:val="lowerLetter"/>
      <w:lvlText w:val="%3)"/>
      <w:lvlJc w:val="left"/>
      <w:pPr>
        <w:ind w:left="1371" w:hanging="281"/>
        <w:jc w:val="right"/>
      </w:pPr>
      <w:rPr>
        <w:rFonts w:ascii="Times New Roman" w:eastAsia="Arial" w:hAnsi="Times New Roman" w:cs="Times New Roman" w:hint="default"/>
        <w:spacing w:val="-1"/>
        <w:w w:val="100"/>
        <w:sz w:val="22"/>
        <w:szCs w:val="22"/>
      </w:rPr>
    </w:lvl>
    <w:lvl w:ilvl="3">
      <w:numFmt w:val="bullet"/>
      <w:lvlText w:val="•"/>
      <w:lvlJc w:val="left"/>
      <w:pPr>
        <w:ind w:left="3208" w:hanging="281"/>
      </w:pPr>
      <w:rPr>
        <w:rFonts w:hint="default"/>
      </w:rPr>
    </w:lvl>
    <w:lvl w:ilvl="4">
      <w:numFmt w:val="bullet"/>
      <w:lvlText w:val="•"/>
      <w:lvlJc w:val="left"/>
      <w:pPr>
        <w:ind w:left="4122" w:hanging="281"/>
      </w:pPr>
      <w:rPr>
        <w:rFonts w:hint="default"/>
      </w:rPr>
    </w:lvl>
    <w:lvl w:ilvl="5">
      <w:numFmt w:val="bullet"/>
      <w:lvlText w:val="•"/>
      <w:lvlJc w:val="left"/>
      <w:pPr>
        <w:ind w:left="5036" w:hanging="281"/>
      </w:pPr>
      <w:rPr>
        <w:rFonts w:hint="default"/>
      </w:rPr>
    </w:lvl>
    <w:lvl w:ilvl="6">
      <w:numFmt w:val="bullet"/>
      <w:lvlText w:val="•"/>
      <w:lvlJc w:val="left"/>
      <w:pPr>
        <w:ind w:left="5950" w:hanging="281"/>
      </w:pPr>
      <w:rPr>
        <w:rFonts w:hint="default"/>
      </w:rPr>
    </w:lvl>
    <w:lvl w:ilvl="7">
      <w:numFmt w:val="bullet"/>
      <w:lvlText w:val="•"/>
      <w:lvlJc w:val="left"/>
      <w:pPr>
        <w:ind w:left="6864" w:hanging="281"/>
      </w:pPr>
      <w:rPr>
        <w:rFonts w:hint="default"/>
      </w:rPr>
    </w:lvl>
    <w:lvl w:ilvl="8">
      <w:numFmt w:val="bullet"/>
      <w:lvlText w:val="•"/>
      <w:lvlJc w:val="left"/>
      <w:pPr>
        <w:ind w:left="7778" w:hanging="281"/>
      </w:pPr>
      <w:rPr>
        <w:rFonts w:hint="default"/>
      </w:rPr>
    </w:lvl>
  </w:abstractNum>
  <w:abstractNum w:abstractNumId="2" w15:restartNumberingAfterBreak="0">
    <w:nsid w:val="0E2E3F8A"/>
    <w:multiLevelType w:val="multilevel"/>
    <w:tmpl w:val="DC5EB4B8"/>
    <w:lvl w:ilvl="0">
      <w:start w:val="8"/>
      <w:numFmt w:val="decimal"/>
      <w:lvlText w:val="%1"/>
      <w:lvlJc w:val="left"/>
      <w:pPr>
        <w:ind w:left="1090" w:hanging="852"/>
      </w:pPr>
      <w:rPr>
        <w:rFonts w:hint="default"/>
      </w:rPr>
    </w:lvl>
    <w:lvl w:ilvl="1">
      <w:start w:val="1"/>
      <w:numFmt w:val="decimal"/>
      <w:lvlText w:val="%1.%2."/>
      <w:lvlJc w:val="left"/>
      <w:pPr>
        <w:ind w:left="1090" w:hanging="852"/>
        <w:jc w:val="right"/>
      </w:pPr>
      <w:rPr>
        <w:rFonts w:ascii="Times New Roman" w:eastAsia="Arial" w:hAnsi="Times New Roman" w:cs="Times New Roman" w:hint="default"/>
        <w:w w:val="100"/>
        <w:sz w:val="22"/>
        <w:szCs w:val="22"/>
      </w:rPr>
    </w:lvl>
    <w:lvl w:ilvl="2">
      <w:numFmt w:val="bullet"/>
      <w:lvlText w:val="•"/>
      <w:lvlJc w:val="left"/>
      <w:pPr>
        <w:ind w:left="2801" w:hanging="852"/>
      </w:pPr>
      <w:rPr>
        <w:rFonts w:hint="default"/>
      </w:rPr>
    </w:lvl>
    <w:lvl w:ilvl="3">
      <w:numFmt w:val="bullet"/>
      <w:lvlText w:val="•"/>
      <w:lvlJc w:val="left"/>
      <w:pPr>
        <w:ind w:left="3651" w:hanging="852"/>
      </w:pPr>
      <w:rPr>
        <w:rFonts w:hint="default"/>
      </w:rPr>
    </w:lvl>
    <w:lvl w:ilvl="4">
      <w:numFmt w:val="bullet"/>
      <w:lvlText w:val="•"/>
      <w:lvlJc w:val="left"/>
      <w:pPr>
        <w:ind w:left="4502" w:hanging="852"/>
      </w:pPr>
      <w:rPr>
        <w:rFonts w:hint="default"/>
      </w:rPr>
    </w:lvl>
    <w:lvl w:ilvl="5">
      <w:numFmt w:val="bullet"/>
      <w:lvlText w:val="•"/>
      <w:lvlJc w:val="left"/>
      <w:pPr>
        <w:ind w:left="5353" w:hanging="852"/>
      </w:pPr>
      <w:rPr>
        <w:rFonts w:hint="default"/>
      </w:rPr>
    </w:lvl>
    <w:lvl w:ilvl="6">
      <w:numFmt w:val="bullet"/>
      <w:lvlText w:val="•"/>
      <w:lvlJc w:val="left"/>
      <w:pPr>
        <w:ind w:left="6203" w:hanging="852"/>
      </w:pPr>
      <w:rPr>
        <w:rFonts w:hint="default"/>
      </w:rPr>
    </w:lvl>
    <w:lvl w:ilvl="7">
      <w:numFmt w:val="bullet"/>
      <w:lvlText w:val="•"/>
      <w:lvlJc w:val="left"/>
      <w:pPr>
        <w:ind w:left="7054" w:hanging="852"/>
      </w:pPr>
      <w:rPr>
        <w:rFonts w:hint="default"/>
      </w:rPr>
    </w:lvl>
    <w:lvl w:ilvl="8">
      <w:numFmt w:val="bullet"/>
      <w:lvlText w:val="•"/>
      <w:lvlJc w:val="left"/>
      <w:pPr>
        <w:ind w:left="7905" w:hanging="852"/>
      </w:pPr>
      <w:rPr>
        <w:rFonts w:hint="default"/>
      </w:rPr>
    </w:lvl>
  </w:abstractNum>
  <w:abstractNum w:abstractNumId="3" w15:restartNumberingAfterBreak="0">
    <w:nsid w:val="0E7C5ACB"/>
    <w:multiLevelType w:val="multilevel"/>
    <w:tmpl w:val="F84C09BA"/>
    <w:lvl w:ilvl="0">
      <w:start w:val="2"/>
      <w:numFmt w:val="decimal"/>
      <w:lvlText w:val="%1"/>
      <w:lvlJc w:val="left"/>
      <w:pPr>
        <w:ind w:left="1090" w:hanging="852"/>
      </w:pPr>
      <w:rPr>
        <w:rFonts w:hint="default"/>
      </w:rPr>
    </w:lvl>
    <w:lvl w:ilvl="1">
      <w:start w:val="1"/>
      <w:numFmt w:val="decimal"/>
      <w:lvlText w:val="%1.%2."/>
      <w:lvlJc w:val="left"/>
      <w:pPr>
        <w:ind w:left="1090" w:hanging="852"/>
      </w:pPr>
      <w:rPr>
        <w:rFonts w:ascii="Times New Roman" w:eastAsia="Arial" w:hAnsi="Times New Roman" w:cs="Times New Roman" w:hint="default"/>
        <w:w w:val="100"/>
        <w:sz w:val="22"/>
        <w:szCs w:val="22"/>
      </w:rPr>
    </w:lvl>
    <w:lvl w:ilvl="2">
      <w:numFmt w:val="bullet"/>
      <w:lvlText w:val="•"/>
      <w:lvlJc w:val="left"/>
      <w:pPr>
        <w:ind w:left="2801" w:hanging="852"/>
      </w:pPr>
      <w:rPr>
        <w:rFonts w:hint="default"/>
      </w:rPr>
    </w:lvl>
    <w:lvl w:ilvl="3">
      <w:numFmt w:val="bullet"/>
      <w:lvlText w:val="•"/>
      <w:lvlJc w:val="left"/>
      <w:pPr>
        <w:ind w:left="3651" w:hanging="852"/>
      </w:pPr>
      <w:rPr>
        <w:rFonts w:hint="default"/>
      </w:rPr>
    </w:lvl>
    <w:lvl w:ilvl="4">
      <w:numFmt w:val="bullet"/>
      <w:lvlText w:val="•"/>
      <w:lvlJc w:val="left"/>
      <w:pPr>
        <w:ind w:left="4502" w:hanging="852"/>
      </w:pPr>
      <w:rPr>
        <w:rFonts w:hint="default"/>
      </w:rPr>
    </w:lvl>
    <w:lvl w:ilvl="5">
      <w:numFmt w:val="bullet"/>
      <w:lvlText w:val="•"/>
      <w:lvlJc w:val="left"/>
      <w:pPr>
        <w:ind w:left="5353" w:hanging="852"/>
      </w:pPr>
      <w:rPr>
        <w:rFonts w:hint="default"/>
      </w:rPr>
    </w:lvl>
    <w:lvl w:ilvl="6">
      <w:numFmt w:val="bullet"/>
      <w:lvlText w:val="•"/>
      <w:lvlJc w:val="left"/>
      <w:pPr>
        <w:ind w:left="6203" w:hanging="852"/>
      </w:pPr>
      <w:rPr>
        <w:rFonts w:hint="default"/>
      </w:rPr>
    </w:lvl>
    <w:lvl w:ilvl="7">
      <w:numFmt w:val="bullet"/>
      <w:lvlText w:val="•"/>
      <w:lvlJc w:val="left"/>
      <w:pPr>
        <w:ind w:left="7054" w:hanging="852"/>
      </w:pPr>
      <w:rPr>
        <w:rFonts w:hint="default"/>
      </w:rPr>
    </w:lvl>
    <w:lvl w:ilvl="8">
      <w:numFmt w:val="bullet"/>
      <w:lvlText w:val="•"/>
      <w:lvlJc w:val="left"/>
      <w:pPr>
        <w:ind w:left="7905" w:hanging="852"/>
      </w:pPr>
      <w:rPr>
        <w:rFonts w:hint="default"/>
      </w:rPr>
    </w:lvl>
  </w:abstractNum>
  <w:abstractNum w:abstractNumId="4" w15:restartNumberingAfterBreak="0">
    <w:nsid w:val="0EC67F27"/>
    <w:multiLevelType w:val="multilevel"/>
    <w:tmpl w:val="103418F8"/>
    <w:lvl w:ilvl="0">
      <w:start w:val="7"/>
      <w:numFmt w:val="decimal"/>
      <w:lvlText w:val="%1"/>
      <w:lvlJc w:val="left"/>
      <w:pPr>
        <w:ind w:left="1090" w:hanging="852"/>
      </w:pPr>
      <w:rPr>
        <w:rFonts w:hint="default"/>
      </w:rPr>
    </w:lvl>
    <w:lvl w:ilvl="1">
      <w:start w:val="1"/>
      <w:numFmt w:val="decimal"/>
      <w:lvlText w:val="%1.%2."/>
      <w:lvlJc w:val="left"/>
      <w:pPr>
        <w:ind w:left="1090" w:hanging="852"/>
      </w:pPr>
      <w:rPr>
        <w:rFonts w:ascii="Times New Roman" w:eastAsia="Arial" w:hAnsi="Times New Roman" w:cs="Times New Roman" w:hint="default"/>
        <w:w w:val="100"/>
        <w:sz w:val="22"/>
        <w:szCs w:val="22"/>
      </w:rPr>
    </w:lvl>
    <w:lvl w:ilvl="2">
      <w:numFmt w:val="bullet"/>
      <w:lvlText w:val="•"/>
      <w:lvlJc w:val="left"/>
      <w:pPr>
        <w:ind w:left="2801" w:hanging="852"/>
      </w:pPr>
      <w:rPr>
        <w:rFonts w:hint="default"/>
      </w:rPr>
    </w:lvl>
    <w:lvl w:ilvl="3">
      <w:numFmt w:val="bullet"/>
      <w:lvlText w:val="•"/>
      <w:lvlJc w:val="left"/>
      <w:pPr>
        <w:ind w:left="3651" w:hanging="852"/>
      </w:pPr>
      <w:rPr>
        <w:rFonts w:hint="default"/>
      </w:rPr>
    </w:lvl>
    <w:lvl w:ilvl="4">
      <w:numFmt w:val="bullet"/>
      <w:lvlText w:val="•"/>
      <w:lvlJc w:val="left"/>
      <w:pPr>
        <w:ind w:left="4502" w:hanging="852"/>
      </w:pPr>
      <w:rPr>
        <w:rFonts w:hint="default"/>
      </w:rPr>
    </w:lvl>
    <w:lvl w:ilvl="5">
      <w:numFmt w:val="bullet"/>
      <w:lvlText w:val="•"/>
      <w:lvlJc w:val="left"/>
      <w:pPr>
        <w:ind w:left="5353" w:hanging="852"/>
      </w:pPr>
      <w:rPr>
        <w:rFonts w:hint="default"/>
      </w:rPr>
    </w:lvl>
    <w:lvl w:ilvl="6">
      <w:numFmt w:val="bullet"/>
      <w:lvlText w:val="•"/>
      <w:lvlJc w:val="left"/>
      <w:pPr>
        <w:ind w:left="6203" w:hanging="852"/>
      </w:pPr>
      <w:rPr>
        <w:rFonts w:hint="default"/>
      </w:rPr>
    </w:lvl>
    <w:lvl w:ilvl="7">
      <w:numFmt w:val="bullet"/>
      <w:lvlText w:val="•"/>
      <w:lvlJc w:val="left"/>
      <w:pPr>
        <w:ind w:left="7054" w:hanging="852"/>
      </w:pPr>
      <w:rPr>
        <w:rFonts w:hint="default"/>
      </w:rPr>
    </w:lvl>
    <w:lvl w:ilvl="8">
      <w:numFmt w:val="bullet"/>
      <w:lvlText w:val="•"/>
      <w:lvlJc w:val="left"/>
      <w:pPr>
        <w:ind w:left="7905" w:hanging="852"/>
      </w:pPr>
      <w:rPr>
        <w:rFonts w:hint="default"/>
      </w:rPr>
    </w:lvl>
  </w:abstractNum>
  <w:abstractNum w:abstractNumId="5" w15:restartNumberingAfterBreak="0">
    <w:nsid w:val="15713730"/>
    <w:multiLevelType w:val="hybridMultilevel"/>
    <w:tmpl w:val="B840E502"/>
    <w:lvl w:ilvl="0" w:tplc="04050003">
      <w:start w:val="1"/>
      <w:numFmt w:val="bullet"/>
      <w:lvlText w:val="o"/>
      <w:lvlJc w:val="left"/>
      <w:pPr>
        <w:ind w:left="1647" w:hanging="360"/>
      </w:pPr>
      <w:rPr>
        <w:rFonts w:ascii="Courier New" w:hAnsi="Courier New" w:cs="Courier New"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171C39C5"/>
    <w:multiLevelType w:val="hybridMultilevel"/>
    <w:tmpl w:val="9386FE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926568"/>
    <w:multiLevelType w:val="hybridMultilevel"/>
    <w:tmpl w:val="480C89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C617896"/>
    <w:multiLevelType w:val="multilevel"/>
    <w:tmpl w:val="45925B6E"/>
    <w:lvl w:ilvl="0">
      <w:start w:val="9"/>
      <w:numFmt w:val="decimal"/>
      <w:lvlText w:val="%1"/>
      <w:lvlJc w:val="left"/>
      <w:pPr>
        <w:ind w:left="1090" w:hanging="852"/>
      </w:pPr>
      <w:rPr>
        <w:rFonts w:hint="default"/>
      </w:rPr>
    </w:lvl>
    <w:lvl w:ilvl="1">
      <w:start w:val="1"/>
      <w:numFmt w:val="decimal"/>
      <w:lvlText w:val="%1.%2."/>
      <w:lvlJc w:val="left"/>
      <w:pPr>
        <w:ind w:left="1090" w:hanging="852"/>
      </w:pPr>
      <w:rPr>
        <w:rFonts w:ascii="Times New Roman" w:eastAsia="Arial" w:hAnsi="Times New Roman" w:cs="Times New Roman" w:hint="default"/>
        <w:w w:val="100"/>
        <w:sz w:val="22"/>
        <w:szCs w:val="22"/>
      </w:rPr>
    </w:lvl>
    <w:lvl w:ilvl="2">
      <w:start w:val="1"/>
      <w:numFmt w:val="lowerLetter"/>
      <w:lvlText w:val="%3)"/>
      <w:lvlJc w:val="left"/>
      <w:pPr>
        <w:ind w:left="1371" w:hanging="281"/>
      </w:pPr>
      <w:rPr>
        <w:rFonts w:ascii="Times New Roman" w:eastAsia="Arial" w:hAnsi="Times New Roman" w:cs="Times New Roman" w:hint="default"/>
        <w:spacing w:val="-1"/>
        <w:w w:val="100"/>
        <w:sz w:val="22"/>
        <w:szCs w:val="22"/>
      </w:rPr>
    </w:lvl>
    <w:lvl w:ilvl="3">
      <w:numFmt w:val="bullet"/>
      <w:lvlText w:val="•"/>
      <w:lvlJc w:val="left"/>
      <w:pPr>
        <w:ind w:left="3208" w:hanging="281"/>
      </w:pPr>
      <w:rPr>
        <w:rFonts w:hint="default"/>
      </w:rPr>
    </w:lvl>
    <w:lvl w:ilvl="4">
      <w:numFmt w:val="bullet"/>
      <w:lvlText w:val="•"/>
      <w:lvlJc w:val="left"/>
      <w:pPr>
        <w:ind w:left="4122" w:hanging="281"/>
      </w:pPr>
      <w:rPr>
        <w:rFonts w:hint="default"/>
      </w:rPr>
    </w:lvl>
    <w:lvl w:ilvl="5">
      <w:numFmt w:val="bullet"/>
      <w:lvlText w:val="•"/>
      <w:lvlJc w:val="left"/>
      <w:pPr>
        <w:ind w:left="5036" w:hanging="281"/>
      </w:pPr>
      <w:rPr>
        <w:rFonts w:hint="default"/>
      </w:rPr>
    </w:lvl>
    <w:lvl w:ilvl="6">
      <w:numFmt w:val="bullet"/>
      <w:lvlText w:val="•"/>
      <w:lvlJc w:val="left"/>
      <w:pPr>
        <w:ind w:left="5950" w:hanging="281"/>
      </w:pPr>
      <w:rPr>
        <w:rFonts w:hint="default"/>
      </w:rPr>
    </w:lvl>
    <w:lvl w:ilvl="7">
      <w:numFmt w:val="bullet"/>
      <w:lvlText w:val="•"/>
      <w:lvlJc w:val="left"/>
      <w:pPr>
        <w:ind w:left="6864" w:hanging="281"/>
      </w:pPr>
      <w:rPr>
        <w:rFonts w:hint="default"/>
      </w:rPr>
    </w:lvl>
    <w:lvl w:ilvl="8">
      <w:numFmt w:val="bullet"/>
      <w:lvlText w:val="•"/>
      <w:lvlJc w:val="left"/>
      <w:pPr>
        <w:ind w:left="7778" w:hanging="281"/>
      </w:pPr>
      <w:rPr>
        <w:rFonts w:hint="default"/>
      </w:rPr>
    </w:lvl>
  </w:abstractNum>
  <w:abstractNum w:abstractNumId="9" w15:restartNumberingAfterBreak="0">
    <w:nsid w:val="1C9F46F0"/>
    <w:multiLevelType w:val="multilevel"/>
    <w:tmpl w:val="9DA40836"/>
    <w:lvl w:ilvl="0">
      <w:start w:val="1"/>
      <w:numFmt w:val="decimal"/>
      <w:lvlText w:val="%1"/>
      <w:lvlJc w:val="left"/>
      <w:pPr>
        <w:ind w:left="1090" w:hanging="852"/>
      </w:pPr>
      <w:rPr>
        <w:rFonts w:hint="default"/>
      </w:rPr>
    </w:lvl>
    <w:lvl w:ilvl="1">
      <w:start w:val="1"/>
      <w:numFmt w:val="decimal"/>
      <w:lvlText w:val="%1.%2."/>
      <w:lvlJc w:val="left"/>
      <w:pPr>
        <w:ind w:left="1090" w:hanging="852"/>
      </w:pPr>
      <w:rPr>
        <w:rFonts w:ascii="Times New Roman" w:eastAsia="Arial" w:hAnsi="Times New Roman" w:cs="Times New Roman" w:hint="default"/>
        <w:w w:val="100"/>
        <w:sz w:val="22"/>
        <w:szCs w:val="22"/>
      </w:rPr>
    </w:lvl>
    <w:lvl w:ilvl="2">
      <w:numFmt w:val="bullet"/>
      <w:lvlText w:val="•"/>
      <w:lvlJc w:val="left"/>
      <w:pPr>
        <w:ind w:left="2801" w:hanging="852"/>
      </w:pPr>
      <w:rPr>
        <w:rFonts w:hint="default"/>
      </w:rPr>
    </w:lvl>
    <w:lvl w:ilvl="3">
      <w:numFmt w:val="bullet"/>
      <w:lvlText w:val="•"/>
      <w:lvlJc w:val="left"/>
      <w:pPr>
        <w:ind w:left="3651" w:hanging="852"/>
      </w:pPr>
      <w:rPr>
        <w:rFonts w:hint="default"/>
      </w:rPr>
    </w:lvl>
    <w:lvl w:ilvl="4">
      <w:numFmt w:val="bullet"/>
      <w:lvlText w:val="•"/>
      <w:lvlJc w:val="left"/>
      <w:pPr>
        <w:ind w:left="4502" w:hanging="852"/>
      </w:pPr>
      <w:rPr>
        <w:rFonts w:hint="default"/>
      </w:rPr>
    </w:lvl>
    <w:lvl w:ilvl="5">
      <w:numFmt w:val="bullet"/>
      <w:lvlText w:val="•"/>
      <w:lvlJc w:val="left"/>
      <w:pPr>
        <w:ind w:left="5353" w:hanging="852"/>
      </w:pPr>
      <w:rPr>
        <w:rFonts w:hint="default"/>
      </w:rPr>
    </w:lvl>
    <w:lvl w:ilvl="6">
      <w:numFmt w:val="bullet"/>
      <w:lvlText w:val="•"/>
      <w:lvlJc w:val="left"/>
      <w:pPr>
        <w:ind w:left="6203" w:hanging="852"/>
      </w:pPr>
      <w:rPr>
        <w:rFonts w:hint="default"/>
      </w:rPr>
    </w:lvl>
    <w:lvl w:ilvl="7">
      <w:numFmt w:val="bullet"/>
      <w:lvlText w:val="•"/>
      <w:lvlJc w:val="left"/>
      <w:pPr>
        <w:ind w:left="7054" w:hanging="852"/>
      </w:pPr>
      <w:rPr>
        <w:rFonts w:hint="default"/>
      </w:rPr>
    </w:lvl>
    <w:lvl w:ilvl="8">
      <w:numFmt w:val="bullet"/>
      <w:lvlText w:val="•"/>
      <w:lvlJc w:val="left"/>
      <w:pPr>
        <w:ind w:left="7905" w:hanging="852"/>
      </w:pPr>
      <w:rPr>
        <w:rFonts w:hint="default"/>
      </w:rPr>
    </w:lvl>
  </w:abstractNum>
  <w:abstractNum w:abstractNumId="10" w15:restartNumberingAfterBreak="0">
    <w:nsid w:val="1F275CDF"/>
    <w:multiLevelType w:val="hybridMultilevel"/>
    <w:tmpl w:val="695C51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B7752E"/>
    <w:multiLevelType w:val="multilevel"/>
    <w:tmpl w:val="2C1CBBFA"/>
    <w:lvl w:ilvl="0">
      <w:start w:val="15"/>
      <w:numFmt w:val="decimal"/>
      <w:lvlText w:val="%1"/>
      <w:lvlJc w:val="left"/>
      <w:pPr>
        <w:ind w:left="1090" w:hanging="852"/>
      </w:pPr>
      <w:rPr>
        <w:rFonts w:hint="default"/>
      </w:rPr>
    </w:lvl>
    <w:lvl w:ilvl="1">
      <w:start w:val="1"/>
      <w:numFmt w:val="ordinal"/>
      <w:lvlText w:val="13.%2"/>
      <w:lvlJc w:val="left"/>
      <w:pPr>
        <w:ind w:left="360" w:hanging="360"/>
      </w:pPr>
      <w:rPr>
        <w:rFonts w:hint="default"/>
      </w:rPr>
    </w:lvl>
    <w:lvl w:ilvl="2">
      <w:start w:val="1"/>
      <w:numFmt w:val="lowerLetter"/>
      <w:lvlText w:val="%3)"/>
      <w:lvlJc w:val="left"/>
      <w:pPr>
        <w:ind w:left="1371" w:hanging="281"/>
      </w:pPr>
      <w:rPr>
        <w:rFonts w:ascii="Times New Roman" w:eastAsia="Arial" w:hAnsi="Times New Roman" w:cs="Times New Roman" w:hint="default"/>
        <w:spacing w:val="-1"/>
        <w:w w:val="100"/>
        <w:sz w:val="22"/>
        <w:szCs w:val="22"/>
      </w:rPr>
    </w:lvl>
    <w:lvl w:ilvl="3">
      <w:numFmt w:val="bullet"/>
      <w:lvlText w:val="•"/>
      <w:lvlJc w:val="left"/>
      <w:pPr>
        <w:ind w:left="3208" w:hanging="281"/>
      </w:pPr>
      <w:rPr>
        <w:rFonts w:hint="default"/>
      </w:rPr>
    </w:lvl>
    <w:lvl w:ilvl="4">
      <w:numFmt w:val="bullet"/>
      <w:lvlText w:val="•"/>
      <w:lvlJc w:val="left"/>
      <w:pPr>
        <w:ind w:left="4122" w:hanging="281"/>
      </w:pPr>
      <w:rPr>
        <w:rFonts w:hint="default"/>
      </w:rPr>
    </w:lvl>
    <w:lvl w:ilvl="5">
      <w:numFmt w:val="bullet"/>
      <w:lvlText w:val="•"/>
      <w:lvlJc w:val="left"/>
      <w:pPr>
        <w:ind w:left="5036" w:hanging="281"/>
      </w:pPr>
      <w:rPr>
        <w:rFonts w:hint="default"/>
      </w:rPr>
    </w:lvl>
    <w:lvl w:ilvl="6">
      <w:numFmt w:val="bullet"/>
      <w:lvlText w:val="•"/>
      <w:lvlJc w:val="left"/>
      <w:pPr>
        <w:ind w:left="5950" w:hanging="281"/>
      </w:pPr>
      <w:rPr>
        <w:rFonts w:hint="default"/>
      </w:rPr>
    </w:lvl>
    <w:lvl w:ilvl="7">
      <w:numFmt w:val="bullet"/>
      <w:lvlText w:val="•"/>
      <w:lvlJc w:val="left"/>
      <w:pPr>
        <w:ind w:left="6864" w:hanging="281"/>
      </w:pPr>
      <w:rPr>
        <w:rFonts w:hint="default"/>
      </w:rPr>
    </w:lvl>
    <w:lvl w:ilvl="8">
      <w:numFmt w:val="bullet"/>
      <w:lvlText w:val="•"/>
      <w:lvlJc w:val="left"/>
      <w:pPr>
        <w:ind w:left="7778" w:hanging="281"/>
      </w:pPr>
      <w:rPr>
        <w:rFonts w:hint="default"/>
      </w:rPr>
    </w:lvl>
  </w:abstractNum>
  <w:abstractNum w:abstractNumId="12" w15:restartNumberingAfterBreak="0">
    <w:nsid w:val="22497D96"/>
    <w:multiLevelType w:val="hybridMultilevel"/>
    <w:tmpl w:val="7E68F2DA"/>
    <w:lvl w:ilvl="0" w:tplc="9042D40C">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3" w15:restartNumberingAfterBreak="0">
    <w:nsid w:val="256A135E"/>
    <w:multiLevelType w:val="hybridMultilevel"/>
    <w:tmpl w:val="409898F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723269D"/>
    <w:multiLevelType w:val="hybridMultilevel"/>
    <w:tmpl w:val="4A3686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C9227E8"/>
    <w:multiLevelType w:val="hybridMultilevel"/>
    <w:tmpl w:val="C72A542E"/>
    <w:lvl w:ilvl="0" w:tplc="914EC90E">
      <w:start w:val="1"/>
      <w:numFmt w:val="lowerLetter"/>
      <w:lvlText w:val="%1)"/>
      <w:lvlJc w:val="left"/>
      <w:pPr>
        <w:ind w:left="1854"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6" w15:restartNumberingAfterBreak="0">
    <w:nsid w:val="2E7214D9"/>
    <w:multiLevelType w:val="hybridMultilevel"/>
    <w:tmpl w:val="8E7E235A"/>
    <w:lvl w:ilvl="0" w:tplc="9E942414">
      <w:numFmt w:val="bullet"/>
      <w:lvlText w:val="-"/>
      <w:lvlJc w:val="left"/>
      <w:pPr>
        <w:ind w:left="1429" w:hanging="360"/>
      </w:pPr>
      <w:rPr>
        <w:rFonts w:ascii="Calibri" w:eastAsia="Microsoft YaHei UI" w:hAnsi="Calibri" w:cs="Calibri" w:hint="default"/>
      </w:rPr>
    </w:lvl>
    <w:lvl w:ilvl="1" w:tplc="9E942414">
      <w:numFmt w:val="bullet"/>
      <w:lvlText w:val="-"/>
      <w:lvlJc w:val="left"/>
      <w:pPr>
        <w:ind w:left="2149" w:hanging="360"/>
      </w:pPr>
      <w:rPr>
        <w:rFonts w:ascii="Calibri" w:eastAsia="Microsoft YaHei UI" w:hAnsi="Calibri" w:cs="Calibri"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7" w15:restartNumberingAfterBreak="0">
    <w:nsid w:val="302C56B0"/>
    <w:multiLevelType w:val="multilevel"/>
    <w:tmpl w:val="7B7494D4"/>
    <w:lvl w:ilvl="0">
      <w:start w:val="6"/>
      <w:numFmt w:val="decimal"/>
      <w:lvlText w:val="%1"/>
      <w:lvlJc w:val="left"/>
      <w:pPr>
        <w:ind w:left="1090" w:hanging="852"/>
      </w:pPr>
      <w:rPr>
        <w:rFonts w:hint="default"/>
      </w:rPr>
    </w:lvl>
    <w:lvl w:ilvl="1">
      <w:start w:val="1"/>
      <w:numFmt w:val="decimal"/>
      <w:lvlText w:val="%1.%2."/>
      <w:lvlJc w:val="left"/>
      <w:pPr>
        <w:ind w:left="1090" w:hanging="852"/>
        <w:jc w:val="right"/>
      </w:pPr>
      <w:rPr>
        <w:rFonts w:ascii="Times New Roman" w:eastAsia="Arial" w:hAnsi="Times New Roman" w:cs="Times New Roman" w:hint="default"/>
        <w:w w:val="100"/>
        <w:sz w:val="22"/>
        <w:szCs w:val="22"/>
      </w:rPr>
    </w:lvl>
    <w:lvl w:ilvl="2">
      <w:numFmt w:val="bullet"/>
      <w:lvlText w:val="•"/>
      <w:lvlJc w:val="left"/>
      <w:pPr>
        <w:ind w:left="2801" w:hanging="852"/>
      </w:pPr>
      <w:rPr>
        <w:rFonts w:hint="default"/>
      </w:rPr>
    </w:lvl>
    <w:lvl w:ilvl="3">
      <w:numFmt w:val="bullet"/>
      <w:lvlText w:val="•"/>
      <w:lvlJc w:val="left"/>
      <w:pPr>
        <w:ind w:left="3651" w:hanging="852"/>
      </w:pPr>
      <w:rPr>
        <w:rFonts w:hint="default"/>
      </w:rPr>
    </w:lvl>
    <w:lvl w:ilvl="4">
      <w:numFmt w:val="bullet"/>
      <w:lvlText w:val="•"/>
      <w:lvlJc w:val="left"/>
      <w:pPr>
        <w:ind w:left="4502" w:hanging="852"/>
      </w:pPr>
      <w:rPr>
        <w:rFonts w:hint="default"/>
      </w:rPr>
    </w:lvl>
    <w:lvl w:ilvl="5">
      <w:numFmt w:val="bullet"/>
      <w:lvlText w:val="•"/>
      <w:lvlJc w:val="left"/>
      <w:pPr>
        <w:ind w:left="5353" w:hanging="852"/>
      </w:pPr>
      <w:rPr>
        <w:rFonts w:hint="default"/>
      </w:rPr>
    </w:lvl>
    <w:lvl w:ilvl="6">
      <w:numFmt w:val="bullet"/>
      <w:lvlText w:val="•"/>
      <w:lvlJc w:val="left"/>
      <w:pPr>
        <w:ind w:left="6203" w:hanging="852"/>
      </w:pPr>
      <w:rPr>
        <w:rFonts w:hint="default"/>
      </w:rPr>
    </w:lvl>
    <w:lvl w:ilvl="7">
      <w:numFmt w:val="bullet"/>
      <w:lvlText w:val="•"/>
      <w:lvlJc w:val="left"/>
      <w:pPr>
        <w:ind w:left="7054" w:hanging="852"/>
      </w:pPr>
      <w:rPr>
        <w:rFonts w:hint="default"/>
      </w:rPr>
    </w:lvl>
    <w:lvl w:ilvl="8">
      <w:numFmt w:val="bullet"/>
      <w:lvlText w:val="•"/>
      <w:lvlJc w:val="left"/>
      <w:pPr>
        <w:ind w:left="7905" w:hanging="852"/>
      </w:pPr>
      <w:rPr>
        <w:rFonts w:hint="default"/>
      </w:rPr>
    </w:lvl>
  </w:abstractNum>
  <w:abstractNum w:abstractNumId="18" w15:restartNumberingAfterBreak="0">
    <w:nsid w:val="30BF58B3"/>
    <w:multiLevelType w:val="hybridMultilevel"/>
    <w:tmpl w:val="E150536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1320F0F"/>
    <w:multiLevelType w:val="multilevel"/>
    <w:tmpl w:val="E0F81C92"/>
    <w:lvl w:ilvl="0">
      <w:start w:val="5"/>
      <w:numFmt w:val="decimal"/>
      <w:lvlText w:val="%1"/>
      <w:lvlJc w:val="left"/>
      <w:pPr>
        <w:ind w:left="1090" w:hanging="852"/>
      </w:pPr>
      <w:rPr>
        <w:rFonts w:hint="default"/>
      </w:rPr>
    </w:lvl>
    <w:lvl w:ilvl="1">
      <w:start w:val="1"/>
      <w:numFmt w:val="decimal"/>
      <w:lvlText w:val="%1.%2."/>
      <w:lvlJc w:val="left"/>
      <w:pPr>
        <w:ind w:left="1090" w:hanging="852"/>
      </w:pPr>
      <w:rPr>
        <w:rFonts w:ascii="Times New Roman" w:eastAsia="Arial" w:hAnsi="Times New Roman" w:cs="Times New Roman" w:hint="default"/>
        <w:w w:val="100"/>
        <w:sz w:val="22"/>
        <w:szCs w:val="22"/>
      </w:rPr>
    </w:lvl>
    <w:lvl w:ilvl="2">
      <w:start w:val="1"/>
      <w:numFmt w:val="lowerLetter"/>
      <w:lvlText w:val="%3)"/>
      <w:lvlJc w:val="left"/>
      <w:pPr>
        <w:ind w:left="1371" w:hanging="281"/>
      </w:pPr>
      <w:rPr>
        <w:rFonts w:ascii="Times New Roman" w:eastAsia="Arial" w:hAnsi="Times New Roman" w:cs="Times New Roman" w:hint="default"/>
        <w:spacing w:val="-1"/>
        <w:w w:val="100"/>
        <w:sz w:val="22"/>
        <w:szCs w:val="22"/>
      </w:rPr>
    </w:lvl>
    <w:lvl w:ilvl="3">
      <w:numFmt w:val="bullet"/>
      <w:lvlText w:val="•"/>
      <w:lvlJc w:val="left"/>
      <w:pPr>
        <w:ind w:left="3208" w:hanging="281"/>
      </w:pPr>
      <w:rPr>
        <w:rFonts w:hint="default"/>
      </w:rPr>
    </w:lvl>
    <w:lvl w:ilvl="4">
      <w:numFmt w:val="bullet"/>
      <w:lvlText w:val="•"/>
      <w:lvlJc w:val="left"/>
      <w:pPr>
        <w:ind w:left="4122" w:hanging="281"/>
      </w:pPr>
      <w:rPr>
        <w:rFonts w:hint="default"/>
      </w:rPr>
    </w:lvl>
    <w:lvl w:ilvl="5">
      <w:numFmt w:val="bullet"/>
      <w:lvlText w:val="•"/>
      <w:lvlJc w:val="left"/>
      <w:pPr>
        <w:ind w:left="5036" w:hanging="281"/>
      </w:pPr>
      <w:rPr>
        <w:rFonts w:hint="default"/>
      </w:rPr>
    </w:lvl>
    <w:lvl w:ilvl="6">
      <w:numFmt w:val="bullet"/>
      <w:lvlText w:val="•"/>
      <w:lvlJc w:val="left"/>
      <w:pPr>
        <w:ind w:left="5950" w:hanging="281"/>
      </w:pPr>
      <w:rPr>
        <w:rFonts w:hint="default"/>
      </w:rPr>
    </w:lvl>
    <w:lvl w:ilvl="7">
      <w:numFmt w:val="bullet"/>
      <w:lvlText w:val="•"/>
      <w:lvlJc w:val="left"/>
      <w:pPr>
        <w:ind w:left="6864" w:hanging="281"/>
      </w:pPr>
      <w:rPr>
        <w:rFonts w:hint="default"/>
      </w:rPr>
    </w:lvl>
    <w:lvl w:ilvl="8">
      <w:numFmt w:val="bullet"/>
      <w:lvlText w:val="•"/>
      <w:lvlJc w:val="left"/>
      <w:pPr>
        <w:ind w:left="7778" w:hanging="281"/>
      </w:pPr>
      <w:rPr>
        <w:rFonts w:hint="default"/>
      </w:rPr>
    </w:lvl>
  </w:abstractNum>
  <w:abstractNum w:abstractNumId="20" w15:restartNumberingAfterBreak="0">
    <w:nsid w:val="35CB72D7"/>
    <w:multiLevelType w:val="multilevel"/>
    <w:tmpl w:val="3FF4F95A"/>
    <w:lvl w:ilvl="0">
      <w:start w:val="1"/>
      <w:numFmt w:val="ordinal"/>
      <w:lvlText w:val="12.%1"/>
      <w:lvlJc w:val="left"/>
      <w:pPr>
        <w:tabs>
          <w:tab w:val="num" w:pos="705"/>
        </w:tabs>
        <w:ind w:left="705" w:hanging="705"/>
      </w:pPr>
      <w:rPr>
        <w:rFonts w:hint="default"/>
      </w:rPr>
    </w:lvl>
    <w:lvl w:ilvl="1">
      <w:start w:val="1"/>
      <w:numFmt w:val="decimal"/>
      <w:lvlText w:val="11.%2."/>
      <w:lvlJc w:val="left"/>
      <w:pPr>
        <w:tabs>
          <w:tab w:val="num" w:pos="989"/>
        </w:tabs>
        <w:ind w:left="989"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66E4E10"/>
    <w:multiLevelType w:val="multilevel"/>
    <w:tmpl w:val="9DC403B4"/>
    <w:lvl w:ilvl="0">
      <w:start w:val="14"/>
      <w:numFmt w:val="decimal"/>
      <w:lvlText w:val="%1"/>
      <w:lvlJc w:val="left"/>
      <w:pPr>
        <w:ind w:left="1090" w:hanging="852"/>
      </w:pPr>
      <w:rPr>
        <w:rFonts w:hint="default"/>
      </w:rPr>
    </w:lvl>
    <w:lvl w:ilvl="1">
      <w:start w:val="1"/>
      <w:numFmt w:val="ordinal"/>
      <w:lvlText w:val="13.%2"/>
      <w:lvlJc w:val="left"/>
      <w:pPr>
        <w:ind w:left="360" w:hanging="360"/>
      </w:pPr>
      <w:rPr>
        <w:rFonts w:hint="default"/>
      </w:rPr>
    </w:lvl>
    <w:lvl w:ilvl="2">
      <w:numFmt w:val="bullet"/>
      <w:lvlText w:val="•"/>
      <w:lvlJc w:val="left"/>
      <w:pPr>
        <w:ind w:left="2801" w:hanging="852"/>
      </w:pPr>
      <w:rPr>
        <w:rFonts w:hint="default"/>
      </w:rPr>
    </w:lvl>
    <w:lvl w:ilvl="3">
      <w:numFmt w:val="bullet"/>
      <w:lvlText w:val="•"/>
      <w:lvlJc w:val="left"/>
      <w:pPr>
        <w:ind w:left="3651" w:hanging="852"/>
      </w:pPr>
      <w:rPr>
        <w:rFonts w:hint="default"/>
      </w:rPr>
    </w:lvl>
    <w:lvl w:ilvl="4">
      <w:numFmt w:val="bullet"/>
      <w:lvlText w:val="•"/>
      <w:lvlJc w:val="left"/>
      <w:pPr>
        <w:ind w:left="4502" w:hanging="852"/>
      </w:pPr>
      <w:rPr>
        <w:rFonts w:hint="default"/>
      </w:rPr>
    </w:lvl>
    <w:lvl w:ilvl="5">
      <w:numFmt w:val="bullet"/>
      <w:lvlText w:val="•"/>
      <w:lvlJc w:val="left"/>
      <w:pPr>
        <w:ind w:left="5353" w:hanging="852"/>
      </w:pPr>
      <w:rPr>
        <w:rFonts w:hint="default"/>
      </w:rPr>
    </w:lvl>
    <w:lvl w:ilvl="6">
      <w:numFmt w:val="bullet"/>
      <w:lvlText w:val="•"/>
      <w:lvlJc w:val="left"/>
      <w:pPr>
        <w:ind w:left="6203" w:hanging="852"/>
      </w:pPr>
      <w:rPr>
        <w:rFonts w:hint="default"/>
      </w:rPr>
    </w:lvl>
    <w:lvl w:ilvl="7">
      <w:numFmt w:val="bullet"/>
      <w:lvlText w:val="•"/>
      <w:lvlJc w:val="left"/>
      <w:pPr>
        <w:ind w:left="7054" w:hanging="852"/>
      </w:pPr>
      <w:rPr>
        <w:rFonts w:hint="default"/>
      </w:rPr>
    </w:lvl>
    <w:lvl w:ilvl="8">
      <w:numFmt w:val="bullet"/>
      <w:lvlText w:val="•"/>
      <w:lvlJc w:val="left"/>
      <w:pPr>
        <w:ind w:left="7905" w:hanging="852"/>
      </w:pPr>
      <w:rPr>
        <w:rFonts w:hint="default"/>
      </w:rPr>
    </w:lvl>
  </w:abstractNum>
  <w:abstractNum w:abstractNumId="22" w15:restartNumberingAfterBreak="0">
    <w:nsid w:val="377B232F"/>
    <w:multiLevelType w:val="hybridMultilevel"/>
    <w:tmpl w:val="64581C8A"/>
    <w:lvl w:ilvl="0" w:tplc="74F8D49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3" w15:restartNumberingAfterBreak="0">
    <w:nsid w:val="395C3233"/>
    <w:multiLevelType w:val="hybridMultilevel"/>
    <w:tmpl w:val="66D436FA"/>
    <w:lvl w:ilvl="0" w:tplc="F3D4AC1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4" w15:restartNumberingAfterBreak="0">
    <w:nsid w:val="3AFF0071"/>
    <w:multiLevelType w:val="hybridMultilevel"/>
    <w:tmpl w:val="6090E18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5" w15:restartNumberingAfterBreak="0">
    <w:nsid w:val="40566D3D"/>
    <w:multiLevelType w:val="multilevel"/>
    <w:tmpl w:val="0AEA0C00"/>
    <w:lvl w:ilvl="0">
      <w:start w:val="13"/>
      <w:numFmt w:val="decimal"/>
      <w:lvlText w:val="%1"/>
      <w:lvlJc w:val="left"/>
      <w:pPr>
        <w:ind w:left="1090" w:hanging="852"/>
      </w:pPr>
      <w:rPr>
        <w:rFonts w:hint="default"/>
      </w:rPr>
    </w:lvl>
    <w:lvl w:ilvl="1">
      <w:start w:val="1"/>
      <w:numFmt w:val="decimal"/>
      <w:lvlText w:val="%1.%2."/>
      <w:lvlJc w:val="left"/>
      <w:pPr>
        <w:ind w:left="852" w:hanging="852"/>
      </w:pPr>
      <w:rPr>
        <w:rFonts w:ascii="Times New Roman" w:eastAsia="Arial" w:hAnsi="Times New Roman" w:cs="Times New Roman" w:hint="default"/>
        <w:spacing w:val="-1"/>
        <w:w w:val="100"/>
        <w:sz w:val="22"/>
        <w:szCs w:val="22"/>
      </w:rPr>
    </w:lvl>
    <w:lvl w:ilvl="2">
      <w:numFmt w:val="bullet"/>
      <w:lvlText w:val="•"/>
      <w:lvlJc w:val="left"/>
      <w:pPr>
        <w:ind w:left="2801" w:hanging="852"/>
      </w:pPr>
      <w:rPr>
        <w:rFonts w:hint="default"/>
      </w:rPr>
    </w:lvl>
    <w:lvl w:ilvl="3">
      <w:numFmt w:val="bullet"/>
      <w:lvlText w:val="•"/>
      <w:lvlJc w:val="left"/>
      <w:pPr>
        <w:ind w:left="3651" w:hanging="852"/>
      </w:pPr>
      <w:rPr>
        <w:rFonts w:hint="default"/>
      </w:rPr>
    </w:lvl>
    <w:lvl w:ilvl="4">
      <w:numFmt w:val="bullet"/>
      <w:lvlText w:val="•"/>
      <w:lvlJc w:val="left"/>
      <w:pPr>
        <w:ind w:left="4502" w:hanging="852"/>
      </w:pPr>
      <w:rPr>
        <w:rFonts w:hint="default"/>
      </w:rPr>
    </w:lvl>
    <w:lvl w:ilvl="5">
      <w:numFmt w:val="bullet"/>
      <w:lvlText w:val="•"/>
      <w:lvlJc w:val="left"/>
      <w:pPr>
        <w:ind w:left="5353" w:hanging="852"/>
      </w:pPr>
      <w:rPr>
        <w:rFonts w:hint="default"/>
      </w:rPr>
    </w:lvl>
    <w:lvl w:ilvl="6">
      <w:numFmt w:val="bullet"/>
      <w:lvlText w:val="•"/>
      <w:lvlJc w:val="left"/>
      <w:pPr>
        <w:ind w:left="6203" w:hanging="852"/>
      </w:pPr>
      <w:rPr>
        <w:rFonts w:hint="default"/>
      </w:rPr>
    </w:lvl>
    <w:lvl w:ilvl="7">
      <w:numFmt w:val="bullet"/>
      <w:lvlText w:val="•"/>
      <w:lvlJc w:val="left"/>
      <w:pPr>
        <w:ind w:left="7054" w:hanging="852"/>
      </w:pPr>
      <w:rPr>
        <w:rFonts w:hint="default"/>
      </w:rPr>
    </w:lvl>
    <w:lvl w:ilvl="8">
      <w:numFmt w:val="bullet"/>
      <w:lvlText w:val="•"/>
      <w:lvlJc w:val="left"/>
      <w:pPr>
        <w:ind w:left="7905" w:hanging="852"/>
      </w:pPr>
      <w:rPr>
        <w:rFonts w:hint="default"/>
      </w:rPr>
    </w:lvl>
  </w:abstractNum>
  <w:abstractNum w:abstractNumId="26" w15:restartNumberingAfterBreak="0">
    <w:nsid w:val="41274191"/>
    <w:multiLevelType w:val="hybridMultilevel"/>
    <w:tmpl w:val="237E0452"/>
    <w:lvl w:ilvl="0" w:tplc="E738F1A6">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7" w15:restartNumberingAfterBreak="0">
    <w:nsid w:val="434457D9"/>
    <w:multiLevelType w:val="multilevel"/>
    <w:tmpl w:val="366405BA"/>
    <w:lvl w:ilvl="0">
      <w:start w:val="12"/>
      <w:numFmt w:val="decimal"/>
      <w:lvlText w:val="%1"/>
      <w:lvlJc w:val="left"/>
      <w:pPr>
        <w:ind w:left="1090" w:hanging="852"/>
      </w:pPr>
      <w:rPr>
        <w:rFonts w:hint="default"/>
      </w:rPr>
    </w:lvl>
    <w:lvl w:ilvl="1">
      <w:start w:val="1"/>
      <w:numFmt w:val="decimal"/>
      <w:lvlText w:val="%1.%2."/>
      <w:lvlJc w:val="left"/>
      <w:pPr>
        <w:ind w:left="1090" w:hanging="852"/>
      </w:pPr>
      <w:rPr>
        <w:rFonts w:ascii="Times New Roman" w:eastAsia="Arial" w:hAnsi="Times New Roman" w:cs="Times New Roman" w:hint="default"/>
        <w:spacing w:val="-1"/>
        <w:w w:val="100"/>
        <w:sz w:val="22"/>
        <w:szCs w:val="22"/>
      </w:rPr>
    </w:lvl>
    <w:lvl w:ilvl="2">
      <w:start w:val="1"/>
      <w:numFmt w:val="lowerLetter"/>
      <w:lvlText w:val="%3."/>
      <w:lvlJc w:val="left"/>
      <w:pPr>
        <w:ind w:left="1090" w:hanging="236"/>
      </w:pPr>
      <w:rPr>
        <w:rFonts w:ascii="Arial" w:eastAsia="Arial" w:hAnsi="Arial" w:cs="Arial" w:hint="default"/>
        <w:w w:val="100"/>
        <w:sz w:val="22"/>
        <w:szCs w:val="22"/>
      </w:rPr>
    </w:lvl>
    <w:lvl w:ilvl="3">
      <w:numFmt w:val="bullet"/>
      <w:lvlText w:val="•"/>
      <w:lvlJc w:val="left"/>
      <w:pPr>
        <w:ind w:left="3651" w:hanging="236"/>
      </w:pPr>
      <w:rPr>
        <w:rFonts w:hint="default"/>
      </w:rPr>
    </w:lvl>
    <w:lvl w:ilvl="4">
      <w:numFmt w:val="bullet"/>
      <w:lvlText w:val="•"/>
      <w:lvlJc w:val="left"/>
      <w:pPr>
        <w:ind w:left="4502" w:hanging="236"/>
      </w:pPr>
      <w:rPr>
        <w:rFonts w:hint="default"/>
      </w:rPr>
    </w:lvl>
    <w:lvl w:ilvl="5">
      <w:numFmt w:val="bullet"/>
      <w:lvlText w:val="•"/>
      <w:lvlJc w:val="left"/>
      <w:pPr>
        <w:ind w:left="5353" w:hanging="236"/>
      </w:pPr>
      <w:rPr>
        <w:rFonts w:hint="default"/>
      </w:rPr>
    </w:lvl>
    <w:lvl w:ilvl="6">
      <w:numFmt w:val="bullet"/>
      <w:lvlText w:val="•"/>
      <w:lvlJc w:val="left"/>
      <w:pPr>
        <w:ind w:left="6203" w:hanging="236"/>
      </w:pPr>
      <w:rPr>
        <w:rFonts w:hint="default"/>
      </w:rPr>
    </w:lvl>
    <w:lvl w:ilvl="7">
      <w:numFmt w:val="bullet"/>
      <w:lvlText w:val="•"/>
      <w:lvlJc w:val="left"/>
      <w:pPr>
        <w:ind w:left="7054" w:hanging="236"/>
      </w:pPr>
      <w:rPr>
        <w:rFonts w:hint="default"/>
      </w:rPr>
    </w:lvl>
    <w:lvl w:ilvl="8">
      <w:numFmt w:val="bullet"/>
      <w:lvlText w:val="•"/>
      <w:lvlJc w:val="left"/>
      <w:pPr>
        <w:ind w:left="7905" w:hanging="236"/>
      </w:pPr>
      <w:rPr>
        <w:rFonts w:hint="default"/>
      </w:rPr>
    </w:lvl>
  </w:abstractNum>
  <w:abstractNum w:abstractNumId="28" w15:restartNumberingAfterBreak="0">
    <w:nsid w:val="4FC73D84"/>
    <w:multiLevelType w:val="multilevel"/>
    <w:tmpl w:val="51CEB66C"/>
    <w:lvl w:ilvl="0">
      <w:start w:val="11"/>
      <w:numFmt w:val="decimal"/>
      <w:lvlText w:val="%1"/>
      <w:lvlJc w:val="left"/>
      <w:pPr>
        <w:ind w:left="1090" w:hanging="852"/>
      </w:pPr>
      <w:rPr>
        <w:rFonts w:hint="default"/>
      </w:rPr>
    </w:lvl>
    <w:lvl w:ilvl="1">
      <w:start w:val="1"/>
      <w:numFmt w:val="decimal"/>
      <w:lvlText w:val="%1.%2."/>
      <w:lvlJc w:val="left"/>
      <w:pPr>
        <w:ind w:left="1090" w:hanging="852"/>
      </w:pPr>
      <w:rPr>
        <w:rFonts w:ascii="Times New Roman" w:eastAsia="Arial" w:hAnsi="Times New Roman" w:cs="Times New Roman" w:hint="default"/>
        <w:spacing w:val="-1"/>
        <w:w w:val="100"/>
        <w:sz w:val="22"/>
        <w:szCs w:val="22"/>
      </w:rPr>
    </w:lvl>
    <w:lvl w:ilvl="2">
      <w:numFmt w:val="bullet"/>
      <w:lvlText w:val="•"/>
      <w:lvlJc w:val="left"/>
      <w:pPr>
        <w:ind w:left="2801" w:hanging="852"/>
      </w:pPr>
      <w:rPr>
        <w:rFonts w:hint="default"/>
      </w:rPr>
    </w:lvl>
    <w:lvl w:ilvl="3">
      <w:numFmt w:val="bullet"/>
      <w:lvlText w:val="•"/>
      <w:lvlJc w:val="left"/>
      <w:pPr>
        <w:ind w:left="3651" w:hanging="852"/>
      </w:pPr>
      <w:rPr>
        <w:rFonts w:hint="default"/>
      </w:rPr>
    </w:lvl>
    <w:lvl w:ilvl="4">
      <w:numFmt w:val="bullet"/>
      <w:lvlText w:val="•"/>
      <w:lvlJc w:val="left"/>
      <w:pPr>
        <w:ind w:left="4502" w:hanging="852"/>
      </w:pPr>
      <w:rPr>
        <w:rFonts w:hint="default"/>
      </w:rPr>
    </w:lvl>
    <w:lvl w:ilvl="5">
      <w:numFmt w:val="bullet"/>
      <w:lvlText w:val="•"/>
      <w:lvlJc w:val="left"/>
      <w:pPr>
        <w:ind w:left="5353" w:hanging="852"/>
      </w:pPr>
      <w:rPr>
        <w:rFonts w:hint="default"/>
      </w:rPr>
    </w:lvl>
    <w:lvl w:ilvl="6">
      <w:numFmt w:val="bullet"/>
      <w:lvlText w:val="•"/>
      <w:lvlJc w:val="left"/>
      <w:pPr>
        <w:ind w:left="6203" w:hanging="852"/>
      </w:pPr>
      <w:rPr>
        <w:rFonts w:hint="default"/>
      </w:rPr>
    </w:lvl>
    <w:lvl w:ilvl="7">
      <w:numFmt w:val="bullet"/>
      <w:lvlText w:val="•"/>
      <w:lvlJc w:val="left"/>
      <w:pPr>
        <w:ind w:left="7054" w:hanging="852"/>
      </w:pPr>
      <w:rPr>
        <w:rFonts w:hint="default"/>
      </w:rPr>
    </w:lvl>
    <w:lvl w:ilvl="8">
      <w:numFmt w:val="bullet"/>
      <w:lvlText w:val="•"/>
      <w:lvlJc w:val="left"/>
      <w:pPr>
        <w:ind w:left="7905" w:hanging="852"/>
      </w:pPr>
      <w:rPr>
        <w:rFonts w:hint="default"/>
      </w:rPr>
    </w:lvl>
  </w:abstractNum>
  <w:abstractNum w:abstractNumId="29" w15:restartNumberingAfterBreak="0">
    <w:nsid w:val="515D29A8"/>
    <w:multiLevelType w:val="hybridMultilevel"/>
    <w:tmpl w:val="2D3CBB6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1B016F9"/>
    <w:multiLevelType w:val="hybridMultilevel"/>
    <w:tmpl w:val="FE60757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29D2315"/>
    <w:multiLevelType w:val="hybridMultilevel"/>
    <w:tmpl w:val="37ECBA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62D3495"/>
    <w:multiLevelType w:val="multilevel"/>
    <w:tmpl w:val="7B8C479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7906CE5"/>
    <w:multiLevelType w:val="hybridMultilevel"/>
    <w:tmpl w:val="B62681F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4" w15:restartNumberingAfterBreak="0">
    <w:nsid w:val="5EA3674B"/>
    <w:multiLevelType w:val="hybridMultilevel"/>
    <w:tmpl w:val="EF7627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35757D7"/>
    <w:multiLevelType w:val="hybridMultilevel"/>
    <w:tmpl w:val="A1B8B5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6E11CCD"/>
    <w:multiLevelType w:val="multilevel"/>
    <w:tmpl w:val="F02A3AA6"/>
    <w:lvl w:ilvl="0">
      <w:start w:val="10"/>
      <w:numFmt w:val="decimal"/>
      <w:lvlText w:val="%1"/>
      <w:lvlJc w:val="left"/>
      <w:pPr>
        <w:ind w:left="1090" w:hanging="852"/>
      </w:pPr>
      <w:rPr>
        <w:rFonts w:hint="default"/>
      </w:rPr>
    </w:lvl>
    <w:lvl w:ilvl="1">
      <w:start w:val="1"/>
      <w:numFmt w:val="decimal"/>
      <w:lvlText w:val="%1.%2."/>
      <w:lvlJc w:val="left"/>
      <w:pPr>
        <w:ind w:left="1090" w:hanging="852"/>
      </w:pPr>
      <w:rPr>
        <w:rFonts w:ascii="Times New Roman" w:eastAsia="Arial" w:hAnsi="Times New Roman" w:cs="Times New Roman" w:hint="default"/>
        <w:spacing w:val="-1"/>
        <w:w w:val="100"/>
        <w:sz w:val="22"/>
        <w:szCs w:val="22"/>
      </w:rPr>
    </w:lvl>
    <w:lvl w:ilvl="2">
      <w:numFmt w:val="bullet"/>
      <w:lvlText w:val="•"/>
      <w:lvlJc w:val="left"/>
      <w:pPr>
        <w:ind w:left="2801" w:hanging="852"/>
      </w:pPr>
      <w:rPr>
        <w:rFonts w:hint="default"/>
      </w:rPr>
    </w:lvl>
    <w:lvl w:ilvl="3">
      <w:numFmt w:val="bullet"/>
      <w:lvlText w:val="•"/>
      <w:lvlJc w:val="left"/>
      <w:pPr>
        <w:ind w:left="3651" w:hanging="852"/>
      </w:pPr>
      <w:rPr>
        <w:rFonts w:hint="default"/>
      </w:rPr>
    </w:lvl>
    <w:lvl w:ilvl="4">
      <w:numFmt w:val="bullet"/>
      <w:lvlText w:val="•"/>
      <w:lvlJc w:val="left"/>
      <w:pPr>
        <w:ind w:left="4502" w:hanging="852"/>
      </w:pPr>
      <w:rPr>
        <w:rFonts w:hint="default"/>
      </w:rPr>
    </w:lvl>
    <w:lvl w:ilvl="5">
      <w:numFmt w:val="bullet"/>
      <w:lvlText w:val="•"/>
      <w:lvlJc w:val="left"/>
      <w:pPr>
        <w:ind w:left="5353" w:hanging="852"/>
      </w:pPr>
      <w:rPr>
        <w:rFonts w:hint="default"/>
      </w:rPr>
    </w:lvl>
    <w:lvl w:ilvl="6">
      <w:numFmt w:val="bullet"/>
      <w:lvlText w:val="•"/>
      <w:lvlJc w:val="left"/>
      <w:pPr>
        <w:ind w:left="6203" w:hanging="852"/>
      </w:pPr>
      <w:rPr>
        <w:rFonts w:hint="default"/>
      </w:rPr>
    </w:lvl>
    <w:lvl w:ilvl="7">
      <w:numFmt w:val="bullet"/>
      <w:lvlText w:val="•"/>
      <w:lvlJc w:val="left"/>
      <w:pPr>
        <w:ind w:left="7054" w:hanging="852"/>
      </w:pPr>
      <w:rPr>
        <w:rFonts w:hint="default"/>
      </w:rPr>
    </w:lvl>
    <w:lvl w:ilvl="8">
      <w:numFmt w:val="bullet"/>
      <w:lvlText w:val="•"/>
      <w:lvlJc w:val="left"/>
      <w:pPr>
        <w:ind w:left="7905" w:hanging="852"/>
      </w:pPr>
      <w:rPr>
        <w:rFonts w:hint="default"/>
      </w:rPr>
    </w:lvl>
  </w:abstractNum>
  <w:abstractNum w:abstractNumId="37" w15:restartNumberingAfterBreak="0">
    <w:nsid w:val="6B892BAF"/>
    <w:multiLevelType w:val="hybridMultilevel"/>
    <w:tmpl w:val="166C8E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D3430DF"/>
    <w:multiLevelType w:val="multilevel"/>
    <w:tmpl w:val="87E4D53C"/>
    <w:lvl w:ilvl="0">
      <w:start w:val="1"/>
      <w:numFmt w:val="lowerLetter"/>
      <w:lvlText w:val="%1)"/>
      <w:lvlJc w:val="left"/>
      <w:pPr>
        <w:ind w:left="1090" w:hanging="852"/>
      </w:pPr>
      <w:rPr>
        <w:rFonts w:hint="default"/>
      </w:rPr>
    </w:lvl>
    <w:lvl w:ilvl="1">
      <w:start w:val="1"/>
      <w:numFmt w:val="decimal"/>
      <w:lvlText w:val="%1.%2."/>
      <w:lvlJc w:val="left"/>
      <w:pPr>
        <w:ind w:left="1090" w:hanging="852"/>
      </w:pPr>
      <w:rPr>
        <w:rFonts w:ascii="Times New Roman" w:eastAsia="Arial" w:hAnsi="Times New Roman" w:cs="Times New Roman" w:hint="default"/>
        <w:w w:val="100"/>
        <w:sz w:val="22"/>
        <w:szCs w:val="22"/>
      </w:rPr>
    </w:lvl>
    <w:lvl w:ilvl="2">
      <w:start w:val="1"/>
      <w:numFmt w:val="lowerLetter"/>
      <w:lvlText w:val="%3)"/>
      <w:lvlJc w:val="left"/>
      <w:pPr>
        <w:ind w:left="1371" w:hanging="281"/>
      </w:pPr>
      <w:rPr>
        <w:rFonts w:ascii="Times New Roman" w:eastAsia="Arial" w:hAnsi="Times New Roman" w:cs="Times New Roman" w:hint="default"/>
        <w:spacing w:val="-1"/>
        <w:w w:val="100"/>
        <w:sz w:val="22"/>
        <w:szCs w:val="22"/>
      </w:rPr>
    </w:lvl>
    <w:lvl w:ilvl="3">
      <w:numFmt w:val="bullet"/>
      <w:lvlText w:val="•"/>
      <w:lvlJc w:val="left"/>
      <w:pPr>
        <w:ind w:left="3208" w:hanging="281"/>
      </w:pPr>
      <w:rPr>
        <w:rFonts w:hint="default"/>
      </w:rPr>
    </w:lvl>
    <w:lvl w:ilvl="4">
      <w:numFmt w:val="bullet"/>
      <w:lvlText w:val="•"/>
      <w:lvlJc w:val="left"/>
      <w:pPr>
        <w:ind w:left="4122" w:hanging="281"/>
      </w:pPr>
      <w:rPr>
        <w:rFonts w:hint="default"/>
      </w:rPr>
    </w:lvl>
    <w:lvl w:ilvl="5">
      <w:numFmt w:val="bullet"/>
      <w:lvlText w:val="•"/>
      <w:lvlJc w:val="left"/>
      <w:pPr>
        <w:ind w:left="5036" w:hanging="281"/>
      </w:pPr>
      <w:rPr>
        <w:rFonts w:hint="default"/>
      </w:rPr>
    </w:lvl>
    <w:lvl w:ilvl="6">
      <w:numFmt w:val="bullet"/>
      <w:lvlText w:val="•"/>
      <w:lvlJc w:val="left"/>
      <w:pPr>
        <w:ind w:left="5950" w:hanging="281"/>
      </w:pPr>
      <w:rPr>
        <w:rFonts w:hint="default"/>
      </w:rPr>
    </w:lvl>
    <w:lvl w:ilvl="7">
      <w:numFmt w:val="bullet"/>
      <w:lvlText w:val="•"/>
      <w:lvlJc w:val="left"/>
      <w:pPr>
        <w:ind w:left="6864" w:hanging="281"/>
      </w:pPr>
      <w:rPr>
        <w:rFonts w:hint="default"/>
      </w:rPr>
    </w:lvl>
    <w:lvl w:ilvl="8">
      <w:numFmt w:val="bullet"/>
      <w:lvlText w:val="•"/>
      <w:lvlJc w:val="left"/>
      <w:pPr>
        <w:ind w:left="7778" w:hanging="281"/>
      </w:pPr>
      <w:rPr>
        <w:rFonts w:hint="default"/>
      </w:rPr>
    </w:lvl>
  </w:abstractNum>
  <w:abstractNum w:abstractNumId="39" w15:restartNumberingAfterBreak="0">
    <w:nsid w:val="6D371DD6"/>
    <w:multiLevelType w:val="multilevel"/>
    <w:tmpl w:val="2D8EF9E2"/>
    <w:lvl w:ilvl="0">
      <w:start w:val="16"/>
      <w:numFmt w:val="decimal"/>
      <w:lvlText w:val="%1"/>
      <w:lvlJc w:val="left"/>
      <w:pPr>
        <w:ind w:left="1090" w:hanging="852"/>
      </w:pPr>
      <w:rPr>
        <w:rFonts w:hint="default"/>
      </w:rPr>
    </w:lvl>
    <w:lvl w:ilvl="1">
      <w:start w:val="1"/>
      <w:numFmt w:val="decimal"/>
      <w:lvlText w:val="%1.%2."/>
      <w:lvlJc w:val="left"/>
      <w:pPr>
        <w:ind w:left="1090" w:hanging="852"/>
      </w:pPr>
      <w:rPr>
        <w:rFonts w:ascii="Times New Roman" w:eastAsia="Arial" w:hAnsi="Times New Roman" w:cs="Times New Roman" w:hint="default"/>
        <w:spacing w:val="-1"/>
        <w:w w:val="100"/>
        <w:sz w:val="22"/>
        <w:szCs w:val="22"/>
      </w:rPr>
    </w:lvl>
    <w:lvl w:ilvl="2">
      <w:start w:val="1"/>
      <w:numFmt w:val="lowerLetter"/>
      <w:lvlText w:val="%3)"/>
      <w:lvlJc w:val="left"/>
      <w:pPr>
        <w:ind w:left="1331" w:hanging="281"/>
      </w:pPr>
      <w:rPr>
        <w:rFonts w:ascii="Times New Roman" w:eastAsia="Arial" w:hAnsi="Times New Roman" w:cs="Times New Roman" w:hint="default"/>
        <w:spacing w:val="-1"/>
        <w:w w:val="100"/>
        <w:sz w:val="22"/>
        <w:szCs w:val="22"/>
      </w:rPr>
    </w:lvl>
    <w:lvl w:ilvl="3">
      <w:numFmt w:val="bullet"/>
      <w:lvlText w:val="•"/>
      <w:lvlJc w:val="left"/>
      <w:pPr>
        <w:ind w:left="3163" w:hanging="281"/>
      </w:pPr>
      <w:rPr>
        <w:rFonts w:hint="default"/>
      </w:rPr>
    </w:lvl>
    <w:lvl w:ilvl="4">
      <w:numFmt w:val="bullet"/>
      <w:lvlText w:val="•"/>
      <w:lvlJc w:val="left"/>
      <w:pPr>
        <w:ind w:left="4075" w:hanging="281"/>
      </w:pPr>
      <w:rPr>
        <w:rFonts w:hint="default"/>
      </w:rPr>
    </w:lvl>
    <w:lvl w:ilvl="5">
      <w:numFmt w:val="bullet"/>
      <w:lvlText w:val="•"/>
      <w:lvlJc w:val="left"/>
      <w:pPr>
        <w:ind w:left="4987" w:hanging="281"/>
      </w:pPr>
      <w:rPr>
        <w:rFonts w:hint="default"/>
      </w:rPr>
    </w:lvl>
    <w:lvl w:ilvl="6">
      <w:numFmt w:val="bullet"/>
      <w:lvlText w:val="•"/>
      <w:lvlJc w:val="left"/>
      <w:pPr>
        <w:ind w:left="5899" w:hanging="281"/>
      </w:pPr>
      <w:rPr>
        <w:rFonts w:hint="default"/>
      </w:rPr>
    </w:lvl>
    <w:lvl w:ilvl="7">
      <w:numFmt w:val="bullet"/>
      <w:lvlText w:val="•"/>
      <w:lvlJc w:val="left"/>
      <w:pPr>
        <w:ind w:left="6810" w:hanging="281"/>
      </w:pPr>
      <w:rPr>
        <w:rFonts w:hint="default"/>
      </w:rPr>
    </w:lvl>
    <w:lvl w:ilvl="8">
      <w:numFmt w:val="bullet"/>
      <w:lvlText w:val="•"/>
      <w:lvlJc w:val="left"/>
      <w:pPr>
        <w:ind w:left="7722" w:hanging="281"/>
      </w:pPr>
      <w:rPr>
        <w:rFonts w:hint="default"/>
      </w:rPr>
    </w:lvl>
  </w:abstractNum>
  <w:abstractNum w:abstractNumId="40" w15:restartNumberingAfterBreak="0">
    <w:nsid w:val="7068218B"/>
    <w:multiLevelType w:val="hybridMultilevel"/>
    <w:tmpl w:val="A3A0AA9E"/>
    <w:lvl w:ilvl="0" w:tplc="19645B58">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1" w15:restartNumberingAfterBreak="0">
    <w:nsid w:val="72EB77A5"/>
    <w:multiLevelType w:val="multilevel"/>
    <w:tmpl w:val="694CF07C"/>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92608D8"/>
    <w:multiLevelType w:val="multilevel"/>
    <w:tmpl w:val="AAF65362"/>
    <w:lvl w:ilvl="0">
      <w:start w:val="4"/>
      <w:numFmt w:val="decimal"/>
      <w:lvlText w:val="%1"/>
      <w:lvlJc w:val="left"/>
      <w:pPr>
        <w:ind w:left="1090" w:hanging="852"/>
      </w:pPr>
      <w:rPr>
        <w:rFonts w:hint="default"/>
      </w:rPr>
    </w:lvl>
    <w:lvl w:ilvl="1">
      <w:start w:val="1"/>
      <w:numFmt w:val="decimal"/>
      <w:lvlText w:val="%1.%2."/>
      <w:lvlJc w:val="left"/>
      <w:pPr>
        <w:ind w:left="1090" w:hanging="852"/>
      </w:pPr>
      <w:rPr>
        <w:rFonts w:ascii="Times New Roman" w:eastAsia="Arial" w:hAnsi="Times New Roman" w:cs="Times New Roman" w:hint="default"/>
        <w:w w:val="100"/>
        <w:sz w:val="22"/>
        <w:szCs w:val="22"/>
      </w:rPr>
    </w:lvl>
    <w:lvl w:ilvl="2">
      <w:numFmt w:val="bullet"/>
      <w:lvlText w:val="•"/>
      <w:lvlJc w:val="left"/>
      <w:pPr>
        <w:ind w:left="2801" w:hanging="852"/>
      </w:pPr>
      <w:rPr>
        <w:rFonts w:hint="default"/>
      </w:rPr>
    </w:lvl>
    <w:lvl w:ilvl="3">
      <w:numFmt w:val="bullet"/>
      <w:lvlText w:val="•"/>
      <w:lvlJc w:val="left"/>
      <w:pPr>
        <w:ind w:left="3651" w:hanging="852"/>
      </w:pPr>
      <w:rPr>
        <w:rFonts w:hint="default"/>
      </w:rPr>
    </w:lvl>
    <w:lvl w:ilvl="4">
      <w:numFmt w:val="bullet"/>
      <w:lvlText w:val="•"/>
      <w:lvlJc w:val="left"/>
      <w:pPr>
        <w:ind w:left="4502" w:hanging="852"/>
      </w:pPr>
      <w:rPr>
        <w:rFonts w:hint="default"/>
      </w:rPr>
    </w:lvl>
    <w:lvl w:ilvl="5">
      <w:numFmt w:val="bullet"/>
      <w:lvlText w:val="•"/>
      <w:lvlJc w:val="left"/>
      <w:pPr>
        <w:ind w:left="5353" w:hanging="852"/>
      </w:pPr>
      <w:rPr>
        <w:rFonts w:hint="default"/>
      </w:rPr>
    </w:lvl>
    <w:lvl w:ilvl="6">
      <w:numFmt w:val="bullet"/>
      <w:lvlText w:val="•"/>
      <w:lvlJc w:val="left"/>
      <w:pPr>
        <w:ind w:left="6203" w:hanging="852"/>
      </w:pPr>
      <w:rPr>
        <w:rFonts w:hint="default"/>
      </w:rPr>
    </w:lvl>
    <w:lvl w:ilvl="7">
      <w:numFmt w:val="bullet"/>
      <w:lvlText w:val="•"/>
      <w:lvlJc w:val="left"/>
      <w:pPr>
        <w:ind w:left="7054" w:hanging="852"/>
      </w:pPr>
      <w:rPr>
        <w:rFonts w:hint="default"/>
      </w:rPr>
    </w:lvl>
    <w:lvl w:ilvl="8">
      <w:numFmt w:val="bullet"/>
      <w:lvlText w:val="•"/>
      <w:lvlJc w:val="left"/>
      <w:pPr>
        <w:ind w:left="7905" w:hanging="852"/>
      </w:pPr>
      <w:rPr>
        <w:rFonts w:hint="default"/>
      </w:rPr>
    </w:lvl>
  </w:abstractNum>
  <w:abstractNum w:abstractNumId="43" w15:restartNumberingAfterBreak="0">
    <w:nsid w:val="7A2C3372"/>
    <w:multiLevelType w:val="hybridMultilevel"/>
    <w:tmpl w:val="0B7E46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D4D4052"/>
    <w:multiLevelType w:val="multilevel"/>
    <w:tmpl w:val="D2D4BC84"/>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color w:val="auto"/>
      </w:rPr>
    </w:lvl>
    <w:lvl w:ilvl="2">
      <w:start w:val="1"/>
      <w:numFmt w:val="lowerLetter"/>
      <w:lvlRestart w:val="1"/>
      <w:lvlText w:val="%3)"/>
      <w:lvlJc w:val="left"/>
      <w:pPr>
        <w:ind w:left="1134" w:hanging="283"/>
      </w:pPr>
      <w:rPr>
        <w:rFonts w:hint="default"/>
      </w:rPr>
    </w:lvl>
    <w:lvl w:ilvl="3">
      <w:start w:val="1"/>
      <w:numFmt w:val="decimal"/>
      <w:lvlRestart w:val="2"/>
      <w:lvlText w:val="%4.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45" w15:restartNumberingAfterBreak="0">
    <w:nsid w:val="7D9464D0"/>
    <w:multiLevelType w:val="hybridMultilevel"/>
    <w:tmpl w:val="73D632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F536426"/>
    <w:multiLevelType w:val="multilevel"/>
    <w:tmpl w:val="6580370E"/>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decimal"/>
      <w:lvlRestart w:val="1"/>
      <w:lvlText w:val="%1.%2.%3."/>
      <w:lvlJc w:val="left"/>
      <w:pPr>
        <w:ind w:left="851" w:hanging="851"/>
      </w:pPr>
      <w:rPr>
        <w:rFonts w:hint="default"/>
        <w:b w:val="0"/>
        <w:bCs w:val="0"/>
      </w:rPr>
    </w:lvl>
    <w:lvl w:ilvl="3">
      <w:start w:val="1"/>
      <w:numFmt w:val="lowerLetter"/>
      <w:lvlRestart w:val="2"/>
      <w:lvlText w:val="%4)"/>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3686" w:hanging="567"/>
      </w:pPr>
      <w:rPr>
        <w:rFonts w:hint="default"/>
      </w:rPr>
    </w:lvl>
    <w:lvl w:ilvl="8">
      <w:start w:val="1"/>
      <w:numFmt w:val="none"/>
      <w:lvlText w:val=""/>
      <w:lvlJc w:val="left"/>
      <w:pPr>
        <w:ind w:left="851" w:hanging="851"/>
      </w:pPr>
      <w:rPr>
        <w:rFonts w:hint="default"/>
      </w:rPr>
    </w:lvl>
  </w:abstractNum>
  <w:num w:numId="1" w16cid:durableId="1934389063">
    <w:abstractNumId w:val="46"/>
  </w:num>
  <w:num w:numId="2" w16cid:durableId="93186131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536269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60244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1269119">
    <w:abstractNumId w:val="30"/>
  </w:num>
  <w:num w:numId="6" w16cid:durableId="900285067">
    <w:abstractNumId w:val="43"/>
  </w:num>
  <w:num w:numId="7" w16cid:durableId="244998643">
    <w:abstractNumId w:val="12"/>
  </w:num>
  <w:num w:numId="8" w16cid:durableId="667027987">
    <w:abstractNumId w:val="22"/>
  </w:num>
  <w:num w:numId="9" w16cid:durableId="1248075311">
    <w:abstractNumId w:val="26"/>
  </w:num>
  <w:num w:numId="10" w16cid:durableId="724721866">
    <w:abstractNumId w:val="46"/>
    <w:lvlOverride w:ilvl="0">
      <w:startOverride w:val="1"/>
    </w:lvlOverride>
    <w:lvlOverride w:ilvl="1">
      <w:startOverride w:val="1"/>
    </w:lvlOverride>
    <w:lvlOverride w:ilvl="2">
      <w:startOverride w:val="1"/>
    </w:lvlOverride>
    <w:lvlOverride w:ilvl="3">
      <w:startOverride w:val="1"/>
    </w:lvlOverride>
  </w:num>
  <w:num w:numId="11" w16cid:durableId="2140955992">
    <w:abstractNumId w:val="46"/>
    <w:lvlOverride w:ilvl="0">
      <w:startOverride w:val="1"/>
    </w:lvlOverride>
    <w:lvlOverride w:ilvl="1">
      <w:startOverride w:val="1"/>
    </w:lvlOverride>
    <w:lvlOverride w:ilvl="2">
      <w:startOverride w:val="1"/>
    </w:lvlOverride>
    <w:lvlOverride w:ilvl="3">
      <w:startOverride w:val="1"/>
    </w:lvlOverride>
  </w:num>
  <w:num w:numId="12" w16cid:durableId="1879775728">
    <w:abstractNumId w:val="46"/>
    <w:lvlOverride w:ilvl="0">
      <w:startOverride w:val="1"/>
    </w:lvlOverride>
    <w:lvlOverride w:ilvl="1">
      <w:startOverride w:val="1"/>
    </w:lvlOverride>
    <w:lvlOverride w:ilvl="2">
      <w:startOverride w:val="1"/>
    </w:lvlOverride>
    <w:lvlOverride w:ilvl="3">
      <w:startOverride w:val="1"/>
    </w:lvlOverride>
  </w:num>
  <w:num w:numId="13" w16cid:durableId="935023333">
    <w:abstractNumId w:val="35"/>
  </w:num>
  <w:num w:numId="14" w16cid:durableId="636031306">
    <w:abstractNumId w:val="10"/>
  </w:num>
  <w:num w:numId="15" w16cid:durableId="765657493">
    <w:abstractNumId w:val="18"/>
  </w:num>
  <w:num w:numId="16" w16cid:durableId="327711791">
    <w:abstractNumId w:val="14"/>
  </w:num>
  <w:num w:numId="17" w16cid:durableId="726415235">
    <w:abstractNumId w:val="29"/>
  </w:num>
  <w:num w:numId="18" w16cid:durableId="1248883395">
    <w:abstractNumId w:val="46"/>
    <w:lvlOverride w:ilvl="0">
      <w:startOverride w:val="13"/>
    </w:lvlOverride>
  </w:num>
  <w:num w:numId="19" w16cid:durableId="111902437">
    <w:abstractNumId w:val="24"/>
  </w:num>
  <w:num w:numId="20" w16cid:durableId="662438451">
    <w:abstractNumId w:val="44"/>
  </w:num>
  <w:num w:numId="21" w16cid:durableId="61676557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6971306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02798533">
    <w:abstractNumId w:val="34"/>
  </w:num>
  <w:num w:numId="24" w16cid:durableId="1613171697">
    <w:abstractNumId w:val="13"/>
  </w:num>
  <w:num w:numId="25" w16cid:durableId="1882865637">
    <w:abstractNumId w:val="7"/>
  </w:num>
  <w:num w:numId="26" w16cid:durableId="1372730403">
    <w:abstractNumId w:val="45"/>
  </w:num>
  <w:num w:numId="27" w16cid:durableId="1154371132">
    <w:abstractNumId w:val="31"/>
  </w:num>
  <w:num w:numId="28" w16cid:durableId="450101307">
    <w:abstractNumId w:val="16"/>
  </w:num>
  <w:num w:numId="29" w16cid:durableId="1099909242">
    <w:abstractNumId w:val="0"/>
  </w:num>
  <w:num w:numId="30" w16cid:durableId="663432814">
    <w:abstractNumId w:val="23"/>
  </w:num>
  <w:num w:numId="31" w16cid:durableId="1857379847">
    <w:abstractNumId w:val="40"/>
  </w:num>
  <w:num w:numId="32" w16cid:durableId="1313487926">
    <w:abstractNumId w:val="32"/>
  </w:num>
  <w:num w:numId="33" w16cid:durableId="1160080397">
    <w:abstractNumId w:val="33"/>
  </w:num>
  <w:num w:numId="34" w16cid:durableId="1686130742">
    <w:abstractNumId w:val="5"/>
  </w:num>
  <w:num w:numId="35" w16cid:durableId="175047838">
    <w:abstractNumId w:val="6"/>
  </w:num>
  <w:num w:numId="36" w16cid:durableId="1726298520">
    <w:abstractNumId w:val="15"/>
  </w:num>
  <w:num w:numId="37" w16cid:durableId="2113237137">
    <w:abstractNumId w:val="39"/>
  </w:num>
  <w:num w:numId="38" w16cid:durableId="670376079">
    <w:abstractNumId w:val="11"/>
  </w:num>
  <w:num w:numId="39" w16cid:durableId="1313681412">
    <w:abstractNumId w:val="21"/>
  </w:num>
  <w:num w:numId="40" w16cid:durableId="328868419">
    <w:abstractNumId w:val="25"/>
  </w:num>
  <w:num w:numId="41" w16cid:durableId="270864497">
    <w:abstractNumId w:val="27"/>
  </w:num>
  <w:num w:numId="42" w16cid:durableId="311567370">
    <w:abstractNumId w:val="28"/>
  </w:num>
  <w:num w:numId="43" w16cid:durableId="832112649">
    <w:abstractNumId w:val="36"/>
  </w:num>
  <w:num w:numId="44" w16cid:durableId="248076867">
    <w:abstractNumId w:val="8"/>
  </w:num>
  <w:num w:numId="45" w16cid:durableId="684551957">
    <w:abstractNumId w:val="2"/>
  </w:num>
  <w:num w:numId="46" w16cid:durableId="1104377890">
    <w:abstractNumId w:val="4"/>
  </w:num>
  <w:num w:numId="47" w16cid:durableId="278799800">
    <w:abstractNumId w:val="17"/>
  </w:num>
  <w:num w:numId="48" w16cid:durableId="963117280">
    <w:abstractNumId w:val="19"/>
  </w:num>
  <w:num w:numId="49" w16cid:durableId="1146632126">
    <w:abstractNumId w:val="42"/>
  </w:num>
  <w:num w:numId="50" w16cid:durableId="434983116">
    <w:abstractNumId w:val="1"/>
  </w:num>
  <w:num w:numId="51" w16cid:durableId="72361722">
    <w:abstractNumId w:val="3"/>
  </w:num>
  <w:num w:numId="52" w16cid:durableId="1444230612">
    <w:abstractNumId w:val="9"/>
  </w:num>
  <w:num w:numId="53" w16cid:durableId="418213000">
    <w:abstractNumId w:val="37"/>
  </w:num>
  <w:num w:numId="54" w16cid:durableId="26025676">
    <w:abstractNumId w:val="20"/>
  </w:num>
  <w:num w:numId="55" w16cid:durableId="1087651234">
    <w:abstractNumId w:val="41"/>
  </w:num>
  <w:num w:numId="56" w16cid:durableId="450175026">
    <w:abstractNumId w:val="3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8F9"/>
    <w:rsid w:val="00004AF7"/>
    <w:rsid w:val="00011F21"/>
    <w:rsid w:val="0001217F"/>
    <w:rsid w:val="00014ED2"/>
    <w:rsid w:val="000246D9"/>
    <w:rsid w:val="00024FF0"/>
    <w:rsid w:val="00031DB2"/>
    <w:rsid w:val="00032293"/>
    <w:rsid w:val="0003234D"/>
    <w:rsid w:val="0003746F"/>
    <w:rsid w:val="00042064"/>
    <w:rsid w:val="00050D27"/>
    <w:rsid w:val="00065A09"/>
    <w:rsid w:val="00067F24"/>
    <w:rsid w:val="00091109"/>
    <w:rsid w:val="00096755"/>
    <w:rsid w:val="000A54CB"/>
    <w:rsid w:val="000C21DB"/>
    <w:rsid w:val="000D17B0"/>
    <w:rsid w:val="000D7925"/>
    <w:rsid w:val="000E4C69"/>
    <w:rsid w:val="000E6F57"/>
    <w:rsid w:val="000F2BE6"/>
    <w:rsid w:val="00106FA2"/>
    <w:rsid w:val="00112A4A"/>
    <w:rsid w:val="00113CEE"/>
    <w:rsid w:val="00120206"/>
    <w:rsid w:val="0013110B"/>
    <w:rsid w:val="0014240A"/>
    <w:rsid w:val="00142567"/>
    <w:rsid w:val="00147E0A"/>
    <w:rsid w:val="00156573"/>
    <w:rsid w:val="00166D5F"/>
    <w:rsid w:val="00170E48"/>
    <w:rsid w:val="00182AA0"/>
    <w:rsid w:val="001859C8"/>
    <w:rsid w:val="00187B92"/>
    <w:rsid w:val="0019309C"/>
    <w:rsid w:val="001965BE"/>
    <w:rsid w:val="001A550E"/>
    <w:rsid w:val="001D09F5"/>
    <w:rsid w:val="001D7756"/>
    <w:rsid w:val="001E4C8C"/>
    <w:rsid w:val="001F2B1B"/>
    <w:rsid w:val="001F661D"/>
    <w:rsid w:val="00222D4E"/>
    <w:rsid w:val="00231B44"/>
    <w:rsid w:val="00234514"/>
    <w:rsid w:val="00237D32"/>
    <w:rsid w:val="002422A3"/>
    <w:rsid w:val="00246F94"/>
    <w:rsid w:val="0026049A"/>
    <w:rsid w:val="00273788"/>
    <w:rsid w:val="0029001C"/>
    <w:rsid w:val="00293228"/>
    <w:rsid w:val="002A1ECC"/>
    <w:rsid w:val="002A4723"/>
    <w:rsid w:val="002B16A8"/>
    <w:rsid w:val="002B63FF"/>
    <w:rsid w:val="002B76CD"/>
    <w:rsid w:val="002C14B7"/>
    <w:rsid w:val="002D3F58"/>
    <w:rsid w:val="002E6C6E"/>
    <w:rsid w:val="002F01EE"/>
    <w:rsid w:val="00306293"/>
    <w:rsid w:val="00323252"/>
    <w:rsid w:val="003278B1"/>
    <w:rsid w:val="003314E0"/>
    <w:rsid w:val="00344361"/>
    <w:rsid w:val="003462FD"/>
    <w:rsid w:val="00346F02"/>
    <w:rsid w:val="00366E1F"/>
    <w:rsid w:val="0037243F"/>
    <w:rsid w:val="00376090"/>
    <w:rsid w:val="00382617"/>
    <w:rsid w:val="00382D07"/>
    <w:rsid w:val="00390B56"/>
    <w:rsid w:val="003A0ADB"/>
    <w:rsid w:val="003A769B"/>
    <w:rsid w:val="003C0084"/>
    <w:rsid w:val="003C07AB"/>
    <w:rsid w:val="003C39E1"/>
    <w:rsid w:val="003C513C"/>
    <w:rsid w:val="003C6B02"/>
    <w:rsid w:val="003D2D9B"/>
    <w:rsid w:val="003D513B"/>
    <w:rsid w:val="003E2B45"/>
    <w:rsid w:val="003E40B3"/>
    <w:rsid w:val="00412801"/>
    <w:rsid w:val="004136CB"/>
    <w:rsid w:val="0041629C"/>
    <w:rsid w:val="00416D64"/>
    <w:rsid w:val="004354D4"/>
    <w:rsid w:val="00447EBE"/>
    <w:rsid w:val="004635A5"/>
    <w:rsid w:val="004714F8"/>
    <w:rsid w:val="00476886"/>
    <w:rsid w:val="00476A1F"/>
    <w:rsid w:val="00490CAA"/>
    <w:rsid w:val="00490EDE"/>
    <w:rsid w:val="004A2CF4"/>
    <w:rsid w:val="004B26BC"/>
    <w:rsid w:val="004C21F0"/>
    <w:rsid w:val="004D2AC2"/>
    <w:rsid w:val="004D436C"/>
    <w:rsid w:val="0050293F"/>
    <w:rsid w:val="00510588"/>
    <w:rsid w:val="00521BB4"/>
    <w:rsid w:val="00526CC3"/>
    <w:rsid w:val="00533DAB"/>
    <w:rsid w:val="00536CA1"/>
    <w:rsid w:val="0054220F"/>
    <w:rsid w:val="005654BD"/>
    <w:rsid w:val="005659BF"/>
    <w:rsid w:val="005762C2"/>
    <w:rsid w:val="00577C31"/>
    <w:rsid w:val="005B58EC"/>
    <w:rsid w:val="005C1108"/>
    <w:rsid w:val="005C4830"/>
    <w:rsid w:val="005D078C"/>
    <w:rsid w:val="005D577D"/>
    <w:rsid w:val="005E043F"/>
    <w:rsid w:val="00600E4F"/>
    <w:rsid w:val="00627BAC"/>
    <w:rsid w:val="00637910"/>
    <w:rsid w:val="00651F66"/>
    <w:rsid w:val="00661148"/>
    <w:rsid w:val="00662EA4"/>
    <w:rsid w:val="006A705D"/>
    <w:rsid w:val="006C00BB"/>
    <w:rsid w:val="006C5D80"/>
    <w:rsid w:val="006E33DE"/>
    <w:rsid w:val="006E3678"/>
    <w:rsid w:val="00707291"/>
    <w:rsid w:val="00733D82"/>
    <w:rsid w:val="00741DFC"/>
    <w:rsid w:val="00742479"/>
    <w:rsid w:val="00751E80"/>
    <w:rsid w:val="00767BF4"/>
    <w:rsid w:val="007707EC"/>
    <w:rsid w:val="007710E2"/>
    <w:rsid w:val="007A293A"/>
    <w:rsid w:val="007C6BDA"/>
    <w:rsid w:val="007D38F9"/>
    <w:rsid w:val="007D46F6"/>
    <w:rsid w:val="00805469"/>
    <w:rsid w:val="00813E41"/>
    <w:rsid w:val="00830F49"/>
    <w:rsid w:val="00836274"/>
    <w:rsid w:val="008443E3"/>
    <w:rsid w:val="00853BA8"/>
    <w:rsid w:val="008655F4"/>
    <w:rsid w:val="00870741"/>
    <w:rsid w:val="00873158"/>
    <w:rsid w:val="00874DA3"/>
    <w:rsid w:val="00883B50"/>
    <w:rsid w:val="00887C9C"/>
    <w:rsid w:val="008922C3"/>
    <w:rsid w:val="00896B1E"/>
    <w:rsid w:val="008B7632"/>
    <w:rsid w:val="008C694E"/>
    <w:rsid w:val="008D037B"/>
    <w:rsid w:val="008D08AB"/>
    <w:rsid w:val="008F52BC"/>
    <w:rsid w:val="008F6888"/>
    <w:rsid w:val="00901820"/>
    <w:rsid w:val="00905466"/>
    <w:rsid w:val="00920911"/>
    <w:rsid w:val="0093391B"/>
    <w:rsid w:val="00970523"/>
    <w:rsid w:val="00974464"/>
    <w:rsid w:val="00990EE2"/>
    <w:rsid w:val="009B3FEE"/>
    <w:rsid w:val="009C2FDB"/>
    <w:rsid w:val="009D2A35"/>
    <w:rsid w:val="009E661F"/>
    <w:rsid w:val="009F626A"/>
    <w:rsid w:val="00A033C0"/>
    <w:rsid w:val="00A1062C"/>
    <w:rsid w:val="00A24C5A"/>
    <w:rsid w:val="00A32EEC"/>
    <w:rsid w:val="00A50A86"/>
    <w:rsid w:val="00A57426"/>
    <w:rsid w:val="00A63C9B"/>
    <w:rsid w:val="00A7256B"/>
    <w:rsid w:val="00A72EE8"/>
    <w:rsid w:val="00A73C7F"/>
    <w:rsid w:val="00A76EB2"/>
    <w:rsid w:val="00B03BDC"/>
    <w:rsid w:val="00B411D5"/>
    <w:rsid w:val="00B464E9"/>
    <w:rsid w:val="00B50E7A"/>
    <w:rsid w:val="00B7294C"/>
    <w:rsid w:val="00B7391D"/>
    <w:rsid w:val="00B87D55"/>
    <w:rsid w:val="00B91EB3"/>
    <w:rsid w:val="00BA6B42"/>
    <w:rsid w:val="00BB3D78"/>
    <w:rsid w:val="00BB5FE2"/>
    <w:rsid w:val="00BD04B5"/>
    <w:rsid w:val="00BE0622"/>
    <w:rsid w:val="00BE5D6F"/>
    <w:rsid w:val="00C01C47"/>
    <w:rsid w:val="00C065AB"/>
    <w:rsid w:val="00C2441E"/>
    <w:rsid w:val="00C42E92"/>
    <w:rsid w:val="00C61B58"/>
    <w:rsid w:val="00C6636C"/>
    <w:rsid w:val="00C7573F"/>
    <w:rsid w:val="00CA6B45"/>
    <w:rsid w:val="00CB56BF"/>
    <w:rsid w:val="00CB6928"/>
    <w:rsid w:val="00CB6C39"/>
    <w:rsid w:val="00CD6177"/>
    <w:rsid w:val="00CE556C"/>
    <w:rsid w:val="00D220D4"/>
    <w:rsid w:val="00D22824"/>
    <w:rsid w:val="00D23BFC"/>
    <w:rsid w:val="00D27418"/>
    <w:rsid w:val="00D27AF9"/>
    <w:rsid w:val="00D3622F"/>
    <w:rsid w:val="00D847C5"/>
    <w:rsid w:val="00D92286"/>
    <w:rsid w:val="00D9377C"/>
    <w:rsid w:val="00DA2BF0"/>
    <w:rsid w:val="00DB20D4"/>
    <w:rsid w:val="00DE366D"/>
    <w:rsid w:val="00DE49D2"/>
    <w:rsid w:val="00E133BA"/>
    <w:rsid w:val="00E13DD9"/>
    <w:rsid w:val="00E13F61"/>
    <w:rsid w:val="00E17977"/>
    <w:rsid w:val="00E26018"/>
    <w:rsid w:val="00E418B6"/>
    <w:rsid w:val="00E73B62"/>
    <w:rsid w:val="00E83DA5"/>
    <w:rsid w:val="00E92663"/>
    <w:rsid w:val="00E93895"/>
    <w:rsid w:val="00E955E8"/>
    <w:rsid w:val="00EA17B9"/>
    <w:rsid w:val="00EA2EBC"/>
    <w:rsid w:val="00EB04E0"/>
    <w:rsid w:val="00EB3C56"/>
    <w:rsid w:val="00EB4306"/>
    <w:rsid w:val="00EB615E"/>
    <w:rsid w:val="00EC22D2"/>
    <w:rsid w:val="00ED2B2C"/>
    <w:rsid w:val="00ED3C0E"/>
    <w:rsid w:val="00EE5182"/>
    <w:rsid w:val="00EF4F18"/>
    <w:rsid w:val="00F15C32"/>
    <w:rsid w:val="00F2564D"/>
    <w:rsid w:val="00F27F5E"/>
    <w:rsid w:val="00F41686"/>
    <w:rsid w:val="00FA39E9"/>
    <w:rsid w:val="00FA67F3"/>
    <w:rsid w:val="00FD4BF3"/>
    <w:rsid w:val="00FE77A3"/>
    <w:rsid w:val="00FF0FA7"/>
    <w:rsid w:val="00FF64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B5CC987"/>
  <w15:docId w15:val="{F449D83C-77D1-4A2C-9437-0781B2283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D38F9"/>
    <w:rPr>
      <w:sz w:val="24"/>
      <w:szCs w:val="24"/>
    </w:rPr>
  </w:style>
  <w:style w:type="paragraph" w:styleId="Nadpis1">
    <w:name w:val="heading 1"/>
    <w:aliases w:val="Kapitola,_Nadpis 1,H1"/>
    <w:basedOn w:val="Normln"/>
    <w:next w:val="Normln"/>
    <w:link w:val="Nadpis1Char"/>
    <w:uiPriority w:val="9"/>
    <w:qFormat/>
    <w:rsid w:val="0054220F"/>
    <w:pPr>
      <w:keepNext/>
      <w:jc w:val="center"/>
      <w:outlineLvl w:val="0"/>
    </w:pPr>
    <w:rPr>
      <w:b/>
      <w:bCs/>
    </w:rPr>
  </w:style>
  <w:style w:type="paragraph" w:styleId="Nadpis2">
    <w:name w:val="heading 2"/>
    <w:aliases w:val="Podkapitola"/>
    <w:basedOn w:val="Normln"/>
    <w:next w:val="Normln"/>
    <w:link w:val="Nadpis2Char"/>
    <w:uiPriority w:val="9"/>
    <w:qFormat/>
    <w:rsid w:val="00F27F5E"/>
    <w:pPr>
      <w:keepNext/>
      <w:jc w:val="center"/>
      <w:outlineLvl w:val="1"/>
    </w:pPr>
    <w:rPr>
      <w:b/>
      <w:bCs/>
    </w:rPr>
  </w:style>
  <w:style w:type="paragraph" w:styleId="Nadpis3">
    <w:name w:val="heading 3"/>
    <w:basedOn w:val="Normln"/>
    <w:next w:val="Normln"/>
    <w:link w:val="Nadpis3Char"/>
    <w:qFormat/>
    <w:rsid w:val="00F27F5E"/>
    <w:pPr>
      <w:keepNext/>
      <w:tabs>
        <w:tab w:val="left" w:pos="1991"/>
        <w:tab w:val="left" w:pos="2534"/>
      </w:tabs>
      <w:jc w:val="both"/>
      <w:outlineLvl w:val="2"/>
    </w:pPr>
    <w:rPr>
      <w:b/>
      <w:bCs/>
    </w:rPr>
  </w:style>
  <w:style w:type="paragraph" w:styleId="Nadpis4">
    <w:name w:val="heading 4"/>
    <w:basedOn w:val="Normln"/>
    <w:next w:val="Normln"/>
    <w:link w:val="Nadpis4Char"/>
    <w:qFormat/>
    <w:rsid w:val="00F27F5E"/>
    <w:pPr>
      <w:keepNext/>
      <w:outlineLvl w:val="3"/>
    </w:pPr>
    <w:rPr>
      <w:b/>
    </w:rPr>
  </w:style>
  <w:style w:type="paragraph" w:styleId="Nadpis5">
    <w:name w:val="heading 5"/>
    <w:basedOn w:val="Normln"/>
    <w:next w:val="Normln"/>
    <w:link w:val="Nadpis5Char"/>
    <w:qFormat/>
    <w:rsid w:val="00F27F5E"/>
    <w:pPr>
      <w:keepNext/>
      <w:outlineLvl w:val="4"/>
    </w:pPr>
    <w:rPr>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_Nadpis 1 Char,H1 Char"/>
    <w:basedOn w:val="Standardnpsmoodstavce"/>
    <w:link w:val="Nadpis1"/>
    <w:uiPriority w:val="9"/>
    <w:rsid w:val="0054220F"/>
    <w:rPr>
      <w:b/>
      <w:bCs/>
      <w:sz w:val="24"/>
      <w:szCs w:val="24"/>
    </w:rPr>
  </w:style>
  <w:style w:type="character" w:customStyle="1" w:styleId="Nadpis2Char">
    <w:name w:val="Nadpis 2 Char"/>
    <w:aliases w:val="Podkapitola Char"/>
    <w:basedOn w:val="Standardnpsmoodstavce"/>
    <w:link w:val="Nadpis2"/>
    <w:uiPriority w:val="9"/>
    <w:rsid w:val="00F27F5E"/>
    <w:rPr>
      <w:b/>
      <w:bCs/>
      <w:sz w:val="24"/>
      <w:szCs w:val="24"/>
    </w:rPr>
  </w:style>
  <w:style w:type="character" w:customStyle="1" w:styleId="Nadpis3Char">
    <w:name w:val="Nadpis 3 Char"/>
    <w:basedOn w:val="Standardnpsmoodstavce"/>
    <w:link w:val="Nadpis3"/>
    <w:rsid w:val="00F27F5E"/>
    <w:rPr>
      <w:b/>
      <w:bCs/>
      <w:sz w:val="24"/>
      <w:szCs w:val="24"/>
    </w:rPr>
  </w:style>
  <w:style w:type="character" w:customStyle="1" w:styleId="Nadpis4Char">
    <w:name w:val="Nadpis 4 Char"/>
    <w:basedOn w:val="Standardnpsmoodstavce"/>
    <w:link w:val="Nadpis4"/>
    <w:rsid w:val="00F27F5E"/>
    <w:rPr>
      <w:b/>
      <w:sz w:val="24"/>
      <w:szCs w:val="24"/>
    </w:rPr>
  </w:style>
  <w:style w:type="character" w:customStyle="1" w:styleId="Nadpis5Char">
    <w:name w:val="Nadpis 5 Char"/>
    <w:basedOn w:val="Standardnpsmoodstavce"/>
    <w:link w:val="Nadpis5"/>
    <w:rsid w:val="00F27F5E"/>
    <w:rPr>
      <w:b/>
      <w:color w:val="000000"/>
      <w:sz w:val="24"/>
      <w:szCs w:val="24"/>
    </w:rPr>
  </w:style>
  <w:style w:type="paragraph" w:styleId="Nzev">
    <w:name w:val="Title"/>
    <w:basedOn w:val="Normln"/>
    <w:link w:val="NzevChar"/>
    <w:qFormat/>
    <w:rsid w:val="007D38F9"/>
    <w:pPr>
      <w:spacing w:after="0"/>
      <w:jc w:val="center"/>
    </w:pPr>
    <w:rPr>
      <w:rFonts w:ascii="Calibri" w:hAnsi="Calibri"/>
      <w:b/>
      <w:sz w:val="28"/>
      <w:szCs w:val="20"/>
      <w:lang w:eastAsia="cs-CZ"/>
    </w:rPr>
  </w:style>
  <w:style w:type="character" w:customStyle="1" w:styleId="NzevChar">
    <w:name w:val="Název Char"/>
    <w:basedOn w:val="Standardnpsmoodstavce"/>
    <w:link w:val="Nzev"/>
    <w:rsid w:val="007D38F9"/>
    <w:rPr>
      <w:rFonts w:ascii="Calibri" w:hAnsi="Calibri"/>
      <w:b/>
      <w:sz w:val="28"/>
      <w:lang w:eastAsia="cs-CZ"/>
    </w:rPr>
  </w:style>
  <w:style w:type="character" w:styleId="Siln">
    <w:name w:val="Strong"/>
    <w:basedOn w:val="Standardnpsmoodstavce"/>
    <w:uiPriority w:val="22"/>
    <w:qFormat/>
    <w:rsid w:val="007D38F9"/>
    <w:rPr>
      <w:rFonts w:ascii="Arial" w:hAnsi="Arial" w:cs="Arial"/>
      <w:b/>
      <w:bCs/>
    </w:rPr>
  </w:style>
  <w:style w:type="table" w:styleId="Mkatabulky">
    <w:name w:val="Table Grid"/>
    <w:basedOn w:val="Normlntabulka"/>
    <w:uiPriority w:val="59"/>
    <w:rsid w:val="007D38F9"/>
    <w:pPr>
      <w:spacing w:after="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D38F9"/>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D38F9"/>
    <w:rPr>
      <w:rFonts w:ascii="Tahoma" w:hAnsi="Tahoma" w:cs="Tahoma"/>
      <w:sz w:val="16"/>
      <w:szCs w:val="16"/>
    </w:rPr>
  </w:style>
  <w:style w:type="character" w:customStyle="1" w:styleId="left">
    <w:name w:val="left"/>
    <w:basedOn w:val="Standardnpsmoodstavce"/>
    <w:rsid w:val="00A24C5A"/>
  </w:style>
  <w:style w:type="character" w:styleId="Hypertextovodkaz">
    <w:name w:val="Hyperlink"/>
    <w:basedOn w:val="Standardnpsmoodstavce"/>
    <w:uiPriority w:val="99"/>
    <w:unhideWhenUsed/>
    <w:rsid w:val="004B26BC"/>
    <w:rPr>
      <w:color w:val="0000FF"/>
      <w:u w:val="single"/>
    </w:rPr>
  </w:style>
  <w:style w:type="paragraph" w:styleId="Podnadpis">
    <w:name w:val="Subtitle"/>
    <w:basedOn w:val="Normln"/>
    <w:next w:val="Tloneslovan"/>
    <w:link w:val="PodnadpisChar"/>
    <w:uiPriority w:val="99"/>
    <w:qFormat/>
    <w:rsid w:val="00CB6928"/>
    <w:pPr>
      <w:spacing w:before="120" w:after="120" w:line="276" w:lineRule="auto"/>
      <w:ind w:left="851"/>
      <w:jc w:val="both"/>
    </w:pPr>
    <w:rPr>
      <w:rFonts w:ascii="Arial" w:eastAsiaTheme="minorHAnsi" w:hAnsi="Arial" w:cs="Arial"/>
      <w:b/>
      <w:bCs/>
      <w:sz w:val="22"/>
      <w:szCs w:val="22"/>
    </w:rPr>
  </w:style>
  <w:style w:type="character" w:customStyle="1" w:styleId="PodnadpisChar">
    <w:name w:val="Podnadpis Char"/>
    <w:basedOn w:val="Standardnpsmoodstavce"/>
    <w:link w:val="Podnadpis"/>
    <w:uiPriority w:val="99"/>
    <w:rsid w:val="00CB6928"/>
    <w:rPr>
      <w:rFonts w:ascii="Arial" w:eastAsiaTheme="minorHAnsi" w:hAnsi="Arial" w:cs="Arial"/>
      <w:b/>
      <w:bCs/>
      <w:sz w:val="22"/>
      <w:szCs w:val="22"/>
    </w:rPr>
  </w:style>
  <w:style w:type="paragraph" w:customStyle="1" w:styleId="Tloslovan">
    <w:name w:val="Tělo číslované"/>
    <w:basedOn w:val="Normln"/>
    <w:link w:val="TloslovanChar"/>
    <w:qFormat/>
    <w:rsid w:val="00CB6928"/>
    <w:pPr>
      <w:spacing w:before="120" w:after="120" w:line="276" w:lineRule="auto"/>
      <w:ind w:left="851" w:hanging="851"/>
      <w:jc w:val="both"/>
    </w:pPr>
    <w:rPr>
      <w:rFonts w:ascii="Arial" w:eastAsiaTheme="minorHAnsi" w:hAnsi="Arial" w:cs="Arial"/>
      <w:sz w:val="22"/>
      <w:szCs w:val="22"/>
    </w:rPr>
  </w:style>
  <w:style w:type="paragraph" w:customStyle="1" w:styleId="Tloneslovan">
    <w:name w:val="Tělo nečíslované"/>
    <w:basedOn w:val="Odrky"/>
    <w:link w:val="TloneslovanChar"/>
    <w:qFormat/>
    <w:rsid w:val="00CB6928"/>
    <w:pPr>
      <w:ind w:left="851" w:firstLine="0"/>
    </w:pPr>
  </w:style>
  <w:style w:type="character" w:customStyle="1" w:styleId="TloslovanChar">
    <w:name w:val="Tělo číslované Char"/>
    <w:basedOn w:val="Standardnpsmoodstavce"/>
    <w:link w:val="Tloslovan"/>
    <w:rsid w:val="00CB6928"/>
    <w:rPr>
      <w:rFonts w:ascii="Arial" w:eastAsiaTheme="minorHAnsi" w:hAnsi="Arial" w:cs="Arial"/>
      <w:sz w:val="22"/>
      <w:szCs w:val="22"/>
    </w:rPr>
  </w:style>
  <w:style w:type="paragraph" w:customStyle="1" w:styleId="Psmena">
    <w:name w:val="Písmena"/>
    <w:basedOn w:val="Normln"/>
    <w:link w:val="PsmenaChar"/>
    <w:qFormat/>
    <w:rsid w:val="00CB6928"/>
    <w:pPr>
      <w:tabs>
        <w:tab w:val="num" w:pos="907"/>
      </w:tabs>
      <w:spacing w:before="120" w:after="120" w:line="276" w:lineRule="auto"/>
      <w:ind w:left="1134" w:hanging="283"/>
      <w:jc w:val="both"/>
    </w:pPr>
    <w:rPr>
      <w:rFonts w:ascii="Arial" w:eastAsiaTheme="minorHAnsi" w:hAnsi="Arial" w:cs="Arial"/>
      <w:sz w:val="22"/>
      <w:szCs w:val="22"/>
    </w:rPr>
  </w:style>
  <w:style w:type="paragraph" w:customStyle="1" w:styleId="Plohy">
    <w:name w:val="Přílohy"/>
    <w:basedOn w:val="Tloneslovan"/>
    <w:link w:val="PlohyChar"/>
    <w:qFormat/>
    <w:rsid w:val="00CB6928"/>
    <w:pPr>
      <w:ind w:left="3686" w:hanging="567"/>
    </w:pPr>
  </w:style>
  <w:style w:type="character" w:customStyle="1" w:styleId="PsmenaChar">
    <w:name w:val="Písmena Char"/>
    <w:basedOn w:val="Standardnpsmoodstavce"/>
    <w:link w:val="Psmena"/>
    <w:rsid w:val="00CB6928"/>
    <w:rPr>
      <w:rFonts w:ascii="Arial" w:eastAsiaTheme="minorHAnsi" w:hAnsi="Arial" w:cs="Arial"/>
      <w:sz w:val="22"/>
      <w:szCs w:val="22"/>
    </w:rPr>
  </w:style>
  <w:style w:type="paragraph" w:customStyle="1" w:styleId="Odrky">
    <w:name w:val="Odrážky"/>
    <w:basedOn w:val="Psmena"/>
    <w:link w:val="OdrkyChar"/>
    <w:qFormat/>
    <w:rsid w:val="00CB6928"/>
    <w:pPr>
      <w:tabs>
        <w:tab w:val="clear" w:pos="907"/>
      </w:tabs>
    </w:pPr>
  </w:style>
  <w:style w:type="character" w:customStyle="1" w:styleId="Tun">
    <w:name w:val="Tučně"/>
    <w:basedOn w:val="Standardnpsmoodstavce"/>
    <w:uiPriority w:val="1"/>
    <w:rsid w:val="00CB6928"/>
    <w:rPr>
      <w:b/>
    </w:rPr>
  </w:style>
  <w:style w:type="paragraph" w:styleId="Odstavecseseznamem">
    <w:name w:val="List Paragraph"/>
    <w:basedOn w:val="Normln"/>
    <w:uiPriority w:val="1"/>
    <w:qFormat/>
    <w:rsid w:val="00112A4A"/>
    <w:pPr>
      <w:ind w:left="720"/>
      <w:contextualSpacing/>
    </w:pPr>
  </w:style>
  <w:style w:type="character" w:customStyle="1" w:styleId="TloneslovanChar">
    <w:name w:val="Tělo nečíslované Char"/>
    <w:basedOn w:val="Standardnpsmoodstavce"/>
    <w:link w:val="Tloneslovan"/>
    <w:rsid w:val="00112A4A"/>
    <w:rPr>
      <w:rFonts w:ascii="Arial" w:eastAsiaTheme="minorHAnsi" w:hAnsi="Arial" w:cs="Arial"/>
      <w:sz w:val="22"/>
      <w:szCs w:val="22"/>
    </w:rPr>
  </w:style>
  <w:style w:type="character" w:customStyle="1" w:styleId="PlohyChar">
    <w:name w:val="Přílohy Char"/>
    <w:basedOn w:val="TloneslovanChar"/>
    <w:link w:val="Plohy"/>
    <w:rsid w:val="00813E41"/>
    <w:rPr>
      <w:rFonts w:ascii="Arial" w:eastAsiaTheme="minorHAnsi" w:hAnsi="Arial" w:cs="Arial"/>
      <w:sz w:val="22"/>
      <w:szCs w:val="22"/>
    </w:rPr>
  </w:style>
  <w:style w:type="paragraph" w:customStyle="1" w:styleId="Default">
    <w:name w:val="Default"/>
    <w:rsid w:val="00293228"/>
    <w:pPr>
      <w:autoSpaceDE w:val="0"/>
      <w:autoSpaceDN w:val="0"/>
      <w:adjustRightInd w:val="0"/>
      <w:spacing w:after="0"/>
    </w:pPr>
    <w:rPr>
      <w:rFonts w:ascii="Calibri" w:hAnsi="Calibri" w:cs="Calibri"/>
      <w:color w:val="000000"/>
      <w:sz w:val="24"/>
      <w:szCs w:val="24"/>
    </w:rPr>
  </w:style>
  <w:style w:type="paragraph" w:styleId="Zhlav">
    <w:name w:val="header"/>
    <w:basedOn w:val="Normln"/>
    <w:link w:val="ZhlavChar"/>
    <w:uiPriority w:val="99"/>
    <w:unhideWhenUsed/>
    <w:rsid w:val="00293228"/>
    <w:pPr>
      <w:tabs>
        <w:tab w:val="center" w:pos="4536"/>
        <w:tab w:val="right" w:pos="9072"/>
      </w:tabs>
      <w:spacing w:after="0"/>
    </w:pPr>
  </w:style>
  <w:style w:type="character" w:customStyle="1" w:styleId="ZhlavChar">
    <w:name w:val="Záhlaví Char"/>
    <w:basedOn w:val="Standardnpsmoodstavce"/>
    <w:link w:val="Zhlav"/>
    <w:uiPriority w:val="99"/>
    <w:rsid w:val="00293228"/>
    <w:rPr>
      <w:sz w:val="24"/>
      <w:szCs w:val="24"/>
    </w:rPr>
  </w:style>
  <w:style w:type="paragraph" w:styleId="Zpat">
    <w:name w:val="footer"/>
    <w:basedOn w:val="Normln"/>
    <w:link w:val="ZpatChar"/>
    <w:uiPriority w:val="99"/>
    <w:unhideWhenUsed/>
    <w:rsid w:val="00293228"/>
    <w:pPr>
      <w:tabs>
        <w:tab w:val="center" w:pos="4536"/>
        <w:tab w:val="right" w:pos="9072"/>
      </w:tabs>
      <w:spacing w:after="0"/>
    </w:pPr>
  </w:style>
  <w:style w:type="character" w:customStyle="1" w:styleId="ZpatChar">
    <w:name w:val="Zápatí Char"/>
    <w:basedOn w:val="Standardnpsmoodstavce"/>
    <w:link w:val="Zpat"/>
    <w:uiPriority w:val="99"/>
    <w:rsid w:val="00293228"/>
    <w:rPr>
      <w:sz w:val="24"/>
      <w:szCs w:val="24"/>
    </w:rPr>
  </w:style>
  <w:style w:type="character" w:customStyle="1" w:styleId="OdrkyChar">
    <w:name w:val="Odrážky Char"/>
    <w:basedOn w:val="PsmenaChar"/>
    <w:link w:val="Odrky"/>
    <w:rsid w:val="00D27AF9"/>
    <w:rPr>
      <w:rFonts w:ascii="Arial" w:eastAsiaTheme="minorHAnsi" w:hAnsi="Arial" w:cs="Arial"/>
      <w:sz w:val="22"/>
      <w:szCs w:val="22"/>
    </w:rPr>
  </w:style>
  <w:style w:type="character" w:customStyle="1" w:styleId="Calibritext">
    <w:name w:val="Calibri text"/>
    <w:rsid w:val="009C2FDB"/>
    <w:rPr>
      <w:rFonts w:ascii="Calibri" w:hAnsi="Calibri" w:cs="Calibri"/>
      <w:sz w:val="22"/>
      <w:szCs w:val="22"/>
    </w:rPr>
  </w:style>
  <w:style w:type="paragraph" w:customStyle="1" w:styleId="MjslovanSeznam">
    <w:name w:val="MůjČíslovanýSeznam"/>
    <w:basedOn w:val="Normln"/>
    <w:link w:val="MjslovanSeznamChar"/>
    <w:qFormat/>
    <w:rsid w:val="00231B44"/>
    <w:pPr>
      <w:spacing w:after="0"/>
      <w:ind w:firstLine="709"/>
      <w:jc w:val="both"/>
    </w:pPr>
    <w:rPr>
      <w:rFonts w:ascii="Arial" w:eastAsiaTheme="minorHAnsi" w:hAnsi="Arial" w:cstheme="minorBidi"/>
      <w:sz w:val="20"/>
      <w:szCs w:val="22"/>
    </w:rPr>
  </w:style>
  <w:style w:type="character" w:customStyle="1" w:styleId="MjslovanSeznamChar">
    <w:name w:val="MůjČíslovanýSeznam Char"/>
    <w:basedOn w:val="Standardnpsmoodstavce"/>
    <w:link w:val="MjslovanSeznam"/>
    <w:rsid w:val="00231B44"/>
    <w:rPr>
      <w:rFonts w:ascii="Arial" w:eastAsiaTheme="minorHAnsi" w:hAnsi="Arial" w:cstheme="minorBidi"/>
      <w:szCs w:val="22"/>
    </w:rPr>
  </w:style>
  <w:style w:type="character" w:styleId="Odkaznakoment">
    <w:name w:val="annotation reference"/>
    <w:basedOn w:val="Standardnpsmoodstavce"/>
    <w:uiPriority w:val="99"/>
    <w:semiHidden/>
    <w:unhideWhenUsed/>
    <w:rsid w:val="00BB5FE2"/>
    <w:rPr>
      <w:sz w:val="16"/>
      <w:szCs w:val="16"/>
    </w:rPr>
  </w:style>
  <w:style w:type="paragraph" w:styleId="Textkomente">
    <w:name w:val="annotation text"/>
    <w:basedOn w:val="Normln"/>
    <w:link w:val="TextkomenteChar"/>
    <w:uiPriority w:val="99"/>
    <w:semiHidden/>
    <w:unhideWhenUsed/>
    <w:rsid w:val="00BB5FE2"/>
    <w:rPr>
      <w:sz w:val="20"/>
      <w:szCs w:val="20"/>
    </w:rPr>
  </w:style>
  <w:style w:type="character" w:customStyle="1" w:styleId="TextkomenteChar">
    <w:name w:val="Text komentáře Char"/>
    <w:basedOn w:val="Standardnpsmoodstavce"/>
    <w:link w:val="Textkomente"/>
    <w:uiPriority w:val="99"/>
    <w:semiHidden/>
    <w:rsid w:val="00BB5FE2"/>
  </w:style>
  <w:style w:type="paragraph" w:styleId="Pedmtkomente">
    <w:name w:val="annotation subject"/>
    <w:basedOn w:val="Textkomente"/>
    <w:next w:val="Textkomente"/>
    <w:link w:val="PedmtkomenteChar"/>
    <w:uiPriority w:val="99"/>
    <w:semiHidden/>
    <w:unhideWhenUsed/>
    <w:rsid w:val="00BB5FE2"/>
    <w:rPr>
      <w:b/>
      <w:bCs/>
    </w:rPr>
  </w:style>
  <w:style w:type="character" w:customStyle="1" w:styleId="PedmtkomenteChar">
    <w:name w:val="Předmět komentáře Char"/>
    <w:basedOn w:val="TextkomenteChar"/>
    <w:link w:val="Pedmtkomente"/>
    <w:uiPriority w:val="99"/>
    <w:semiHidden/>
    <w:rsid w:val="00BB5FE2"/>
    <w:rPr>
      <w:b/>
      <w:bCs/>
    </w:rPr>
  </w:style>
  <w:style w:type="paragraph" w:styleId="Revize">
    <w:name w:val="Revision"/>
    <w:hidden/>
    <w:uiPriority w:val="99"/>
    <w:semiHidden/>
    <w:rsid w:val="003278B1"/>
    <w:pPr>
      <w:spacing w:after="0"/>
    </w:pPr>
    <w:rPr>
      <w:sz w:val="24"/>
      <w:szCs w:val="24"/>
    </w:rPr>
  </w:style>
  <w:style w:type="character" w:styleId="Nevyeenzmnka">
    <w:name w:val="Unresolved Mention"/>
    <w:basedOn w:val="Standardnpsmoodstavce"/>
    <w:uiPriority w:val="99"/>
    <w:semiHidden/>
    <w:unhideWhenUsed/>
    <w:rsid w:val="00E13DD9"/>
    <w:rPr>
      <w:color w:val="605E5C"/>
      <w:shd w:val="clear" w:color="auto" w:fill="E1DFDD"/>
    </w:rPr>
  </w:style>
  <w:style w:type="character" w:styleId="Sledovanodkaz">
    <w:name w:val="FollowedHyperlink"/>
    <w:basedOn w:val="Standardnpsmoodstavce"/>
    <w:uiPriority w:val="99"/>
    <w:semiHidden/>
    <w:unhideWhenUsed/>
    <w:rsid w:val="00E13DD9"/>
    <w:rPr>
      <w:color w:val="809DB3" w:themeColor="followedHyperlink"/>
      <w:u w:val="single"/>
    </w:rPr>
  </w:style>
  <w:style w:type="table" w:customStyle="1" w:styleId="TableNormal">
    <w:name w:val="Table Normal"/>
    <w:uiPriority w:val="2"/>
    <w:semiHidden/>
    <w:unhideWhenUsed/>
    <w:qFormat/>
    <w:rsid w:val="00306293"/>
    <w:pPr>
      <w:widowControl w:val="0"/>
      <w:autoSpaceDE w:val="0"/>
      <w:autoSpaceDN w:val="0"/>
      <w:spacing w:after="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sid w:val="00306293"/>
    <w:pPr>
      <w:widowControl w:val="0"/>
      <w:autoSpaceDE w:val="0"/>
      <w:autoSpaceDN w:val="0"/>
      <w:spacing w:before="120" w:after="0"/>
      <w:ind w:left="1090"/>
    </w:pPr>
    <w:rPr>
      <w:rFonts w:ascii="Arial" w:eastAsia="Arial" w:hAnsi="Arial" w:cs="Arial"/>
      <w:sz w:val="22"/>
      <w:szCs w:val="22"/>
      <w:lang w:val="en-US"/>
    </w:rPr>
  </w:style>
  <w:style w:type="character" w:customStyle="1" w:styleId="ZkladntextChar">
    <w:name w:val="Základní text Char"/>
    <w:basedOn w:val="Standardnpsmoodstavce"/>
    <w:link w:val="Zkladntext"/>
    <w:uiPriority w:val="1"/>
    <w:rsid w:val="00306293"/>
    <w:rPr>
      <w:rFonts w:ascii="Arial" w:eastAsia="Arial" w:hAnsi="Arial" w:cs="Arial"/>
      <w:sz w:val="22"/>
      <w:szCs w:val="22"/>
      <w:lang w:val="en-US"/>
    </w:rPr>
  </w:style>
  <w:style w:type="paragraph" w:customStyle="1" w:styleId="TableParagraph">
    <w:name w:val="Table Paragraph"/>
    <w:basedOn w:val="Normln"/>
    <w:uiPriority w:val="1"/>
    <w:qFormat/>
    <w:rsid w:val="00306293"/>
    <w:pPr>
      <w:widowControl w:val="0"/>
      <w:autoSpaceDE w:val="0"/>
      <w:autoSpaceDN w:val="0"/>
      <w:spacing w:after="0"/>
      <w:ind w:left="105"/>
    </w:pPr>
    <w:rPr>
      <w:rFonts w:ascii="Arial" w:eastAsia="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81878">
      <w:bodyDiv w:val="1"/>
      <w:marLeft w:val="0"/>
      <w:marRight w:val="0"/>
      <w:marTop w:val="0"/>
      <w:marBottom w:val="0"/>
      <w:divBdr>
        <w:top w:val="none" w:sz="0" w:space="0" w:color="auto"/>
        <w:left w:val="none" w:sz="0" w:space="0" w:color="auto"/>
        <w:bottom w:val="none" w:sz="0" w:space="0" w:color="auto"/>
        <w:right w:val="none" w:sz="0" w:space="0" w:color="auto"/>
      </w:divBdr>
    </w:div>
    <w:div w:id="400326304">
      <w:bodyDiv w:val="1"/>
      <w:marLeft w:val="0"/>
      <w:marRight w:val="0"/>
      <w:marTop w:val="0"/>
      <w:marBottom w:val="0"/>
      <w:divBdr>
        <w:top w:val="none" w:sz="0" w:space="0" w:color="auto"/>
        <w:left w:val="none" w:sz="0" w:space="0" w:color="auto"/>
        <w:bottom w:val="none" w:sz="0" w:space="0" w:color="auto"/>
        <w:right w:val="none" w:sz="0" w:space="0" w:color="auto"/>
      </w:divBdr>
      <w:divsChild>
        <w:div w:id="2007518511">
          <w:marLeft w:val="0"/>
          <w:marRight w:val="0"/>
          <w:marTop w:val="0"/>
          <w:marBottom w:val="0"/>
          <w:divBdr>
            <w:top w:val="none" w:sz="0" w:space="0" w:color="auto"/>
            <w:left w:val="none" w:sz="0" w:space="0" w:color="auto"/>
            <w:bottom w:val="none" w:sz="0" w:space="0" w:color="auto"/>
            <w:right w:val="none" w:sz="0" w:space="0" w:color="auto"/>
          </w:divBdr>
          <w:divsChild>
            <w:div w:id="354039288">
              <w:marLeft w:val="0"/>
              <w:marRight w:val="0"/>
              <w:marTop w:val="0"/>
              <w:marBottom w:val="0"/>
              <w:divBdr>
                <w:top w:val="none" w:sz="0" w:space="0" w:color="auto"/>
                <w:left w:val="none" w:sz="0" w:space="0" w:color="auto"/>
                <w:bottom w:val="none" w:sz="0" w:space="0" w:color="auto"/>
                <w:right w:val="none" w:sz="0" w:space="0" w:color="auto"/>
              </w:divBdr>
            </w:div>
            <w:div w:id="213281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38177">
      <w:bodyDiv w:val="1"/>
      <w:marLeft w:val="0"/>
      <w:marRight w:val="0"/>
      <w:marTop w:val="0"/>
      <w:marBottom w:val="0"/>
      <w:divBdr>
        <w:top w:val="none" w:sz="0" w:space="0" w:color="auto"/>
        <w:left w:val="none" w:sz="0" w:space="0" w:color="auto"/>
        <w:bottom w:val="none" w:sz="0" w:space="0" w:color="auto"/>
        <w:right w:val="none" w:sz="0" w:space="0" w:color="auto"/>
      </w:divBdr>
    </w:div>
    <w:div w:id="688483701">
      <w:bodyDiv w:val="1"/>
      <w:marLeft w:val="0"/>
      <w:marRight w:val="0"/>
      <w:marTop w:val="0"/>
      <w:marBottom w:val="0"/>
      <w:divBdr>
        <w:top w:val="none" w:sz="0" w:space="0" w:color="auto"/>
        <w:left w:val="none" w:sz="0" w:space="0" w:color="auto"/>
        <w:bottom w:val="none" w:sz="0" w:space="0" w:color="auto"/>
        <w:right w:val="none" w:sz="0" w:space="0" w:color="auto"/>
      </w:divBdr>
    </w:div>
    <w:div w:id="756947600">
      <w:bodyDiv w:val="1"/>
      <w:marLeft w:val="0"/>
      <w:marRight w:val="0"/>
      <w:marTop w:val="0"/>
      <w:marBottom w:val="0"/>
      <w:divBdr>
        <w:top w:val="none" w:sz="0" w:space="0" w:color="auto"/>
        <w:left w:val="none" w:sz="0" w:space="0" w:color="auto"/>
        <w:bottom w:val="none" w:sz="0" w:space="0" w:color="auto"/>
        <w:right w:val="none" w:sz="0" w:space="0" w:color="auto"/>
      </w:divBdr>
    </w:div>
    <w:div w:id="1108504800">
      <w:bodyDiv w:val="1"/>
      <w:marLeft w:val="0"/>
      <w:marRight w:val="0"/>
      <w:marTop w:val="0"/>
      <w:marBottom w:val="0"/>
      <w:divBdr>
        <w:top w:val="none" w:sz="0" w:space="0" w:color="auto"/>
        <w:left w:val="none" w:sz="0" w:space="0" w:color="auto"/>
        <w:bottom w:val="none" w:sz="0" w:space="0" w:color="auto"/>
        <w:right w:val="none" w:sz="0" w:space="0" w:color="auto"/>
      </w:divBdr>
      <w:divsChild>
        <w:div w:id="1783105338">
          <w:marLeft w:val="0"/>
          <w:marRight w:val="0"/>
          <w:marTop w:val="0"/>
          <w:marBottom w:val="0"/>
          <w:divBdr>
            <w:top w:val="none" w:sz="0" w:space="0" w:color="auto"/>
            <w:left w:val="none" w:sz="0" w:space="0" w:color="auto"/>
            <w:bottom w:val="none" w:sz="0" w:space="0" w:color="auto"/>
            <w:right w:val="none" w:sz="0" w:space="0" w:color="auto"/>
          </w:divBdr>
          <w:divsChild>
            <w:div w:id="395057560">
              <w:marLeft w:val="0"/>
              <w:marRight w:val="0"/>
              <w:marTop w:val="0"/>
              <w:marBottom w:val="0"/>
              <w:divBdr>
                <w:top w:val="none" w:sz="0" w:space="0" w:color="auto"/>
                <w:left w:val="none" w:sz="0" w:space="0" w:color="auto"/>
                <w:bottom w:val="none" w:sz="0" w:space="0" w:color="auto"/>
                <w:right w:val="none" w:sz="0" w:space="0" w:color="auto"/>
              </w:divBdr>
            </w:div>
            <w:div w:id="153184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068311">
      <w:bodyDiv w:val="1"/>
      <w:marLeft w:val="0"/>
      <w:marRight w:val="0"/>
      <w:marTop w:val="0"/>
      <w:marBottom w:val="0"/>
      <w:divBdr>
        <w:top w:val="none" w:sz="0" w:space="0" w:color="auto"/>
        <w:left w:val="none" w:sz="0" w:space="0" w:color="auto"/>
        <w:bottom w:val="none" w:sz="0" w:space="0" w:color="auto"/>
        <w:right w:val="none" w:sz="0" w:space="0" w:color="auto"/>
      </w:divBdr>
    </w:div>
    <w:div w:id="158919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fdi.gov.cz/wp-content/uploads/2024/05/2025-bezp-pravidla-1.pdf,%20a%20to%20na%20z&#225;klad&#283;%20z&#237;skan&#233;%20dotace%20evidovan&#233;%20pod%20eviden&#269;n&#237;m%20&#269;&#237;slem%20&#382;&#225;dosti%20ISPROFOND%20521751058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podatelna@cesbrod.cz"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cesbrod.cz" TargetMode="External"/><Relationship Id="rId2" Type="http://schemas.openxmlformats.org/officeDocument/2006/relationships/hyperlink" Target="mailto:cesbrod@cesbrod.cz"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Došky">
      <a:dk1>
        <a:sysClr val="windowText" lastClr="000000"/>
      </a:dk1>
      <a:lt1>
        <a:sysClr val="window" lastClr="FFFFFF"/>
      </a:lt1>
      <a:dk2>
        <a:srgbClr val="1D3641"/>
      </a:dk2>
      <a:lt2>
        <a:srgbClr val="DFE6D0"/>
      </a:lt2>
      <a:accent1>
        <a:srgbClr val="759AA5"/>
      </a:accent1>
      <a:accent2>
        <a:srgbClr val="CFC60D"/>
      </a:accent2>
      <a:accent3>
        <a:srgbClr val="99987F"/>
      </a:accent3>
      <a:accent4>
        <a:srgbClr val="90AC97"/>
      </a:accent4>
      <a:accent5>
        <a:srgbClr val="FFAD1C"/>
      </a:accent5>
      <a:accent6>
        <a:srgbClr val="B9AB6F"/>
      </a:accent6>
      <a:hlink>
        <a:srgbClr val="66AACD"/>
      </a:hlink>
      <a:folHlink>
        <a:srgbClr val="809DB3"/>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BA06C-CC85-4199-8CCD-DE89AEEE5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11</Pages>
  <Words>4761</Words>
  <Characters>28094</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Dockalova Hana</dc:creator>
  <cp:lastModifiedBy>Korenec Stepan</cp:lastModifiedBy>
  <cp:revision>6</cp:revision>
  <cp:lastPrinted>2024-08-08T12:26:00Z</cp:lastPrinted>
  <dcterms:created xsi:type="dcterms:W3CDTF">2025-03-26T16:47:00Z</dcterms:created>
  <dcterms:modified xsi:type="dcterms:W3CDTF">2025-04-14T08:34:00Z</dcterms:modified>
</cp:coreProperties>
</file>