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4FA0" w14:textId="253781EE" w:rsidR="00BF691F" w:rsidRPr="0025400C" w:rsidRDefault="00BF691F" w:rsidP="005E7B33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0" w:name="rámcová-dohoda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RÁMCOVÁ </w:t>
      </w:r>
      <w:r w:rsidR="00E440C4">
        <w:rPr>
          <w:rFonts w:ascii="Times New Roman" w:hAnsi="Times New Roman" w:cs="Times New Roman"/>
          <w:b/>
          <w:bCs/>
          <w:sz w:val="22"/>
          <w:szCs w:val="22"/>
          <w:lang w:val="cs-CZ"/>
        </w:rPr>
        <w:t>SMLOUVA</w:t>
      </w:r>
    </w:p>
    <w:p w14:paraId="5080FE93" w14:textId="77777777" w:rsidR="00E440C4" w:rsidRPr="00E440C4" w:rsidRDefault="00E440C4" w:rsidP="00E440C4">
      <w:pPr>
        <w:spacing w:before="180" w:after="18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" w:name="Xb98fb806bb3e2e68d7e0df92becdd6aad19cedb"/>
      <w:r w:rsidRPr="00E440C4">
        <w:rPr>
          <w:rFonts w:ascii="Times New Roman" w:hAnsi="Times New Roman"/>
          <w:b/>
          <w:bCs/>
          <w:sz w:val="22"/>
          <w:szCs w:val="22"/>
        </w:rPr>
        <w:t>Zahradnické služby ve městě Český Brod</w:t>
      </w:r>
    </w:p>
    <w:p w14:paraId="31E88E1B" w14:textId="1D7C4B7A" w:rsidR="00BF691F" w:rsidRPr="0025400C" w:rsidRDefault="00BF691F" w:rsidP="005E7B33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uzavřená dle 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>vnitřního předpisu města Český Brod o zadávaní veřejných zakázek malého rozsahu</w:t>
      </w:r>
    </w:p>
    <w:p w14:paraId="10AE694F" w14:textId="77777777" w:rsidR="00BF691F" w:rsidRPr="0025400C" w:rsidRDefault="00BF691F" w:rsidP="005E7B33">
      <w:pPr>
        <w:pStyle w:val="Nadpis3"/>
        <w:jc w:val="both"/>
        <w:rPr>
          <w:rFonts w:ascii="Times New Roman" w:hAnsi="Times New Roman"/>
          <w:sz w:val="22"/>
          <w:szCs w:val="22"/>
          <w:u w:val="none"/>
        </w:rPr>
      </w:pPr>
      <w:bookmarkStart w:id="2" w:name="smluvní-strany"/>
      <w:r w:rsidRPr="0025400C">
        <w:rPr>
          <w:rFonts w:ascii="Times New Roman" w:hAnsi="Times New Roman"/>
          <w:sz w:val="22"/>
          <w:szCs w:val="22"/>
          <w:u w:val="none"/>
        </w:rPr>
        <w:t>Smluvní strany</w:t>
      </w:r>
    </w:p>
    <w:p w14:paraId="4F62255B" w14:textId="77777777" w:rsidR="005E7B33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Objednatel:</w:t>
      </w:r>
    </w:p>
    <w:p w14:paraId="467C8364" w14:textId="45AE2C69" w:rsidR="005E7B33" w:rsidRPr="0025400C" w:rsidRDefault="005E7B33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>ěsto Český Brod</w:t>
      </w:r>
    </w:p>
    <w:p w14:paraId="6FA39090" w14:textId="77777777" w:rsidR="005E7B33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se sídlem: 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>n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áměstí Husovo 70, 282 01 Český Brod</w:t>
      </w:r>
    </w:p>
    <w:p w14:paraId="6C260CEF" w14:textId="77777777" w:rsidR="005E7B33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IČO: 00235334</w:t>
      </w:r>
    </w:p>
    <w:p w14:paraId="0E0AC4C2" w14:textId="63C949F5" w:rsidR="00BF691F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zastoupen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>ý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: starostou města</w:t>
      </w:r>
      <w:r w:rsidR="005E7B33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Mgr. Tomášem Klineckým</w:t>
      </w:r>
    </w:p>
    <w:p w14:paraId="34ABC84A" w14:textId="3D2F9AAC" w:rsidR="005C3C4F" w:rsidRPr="00E62479" w:rsidRDefault="00E62479" w:rsidP="005C3C4F">
      <w:pPr>
        <w:pStyle w:val="Zkladntext"/>
        <w:spacing w:after="120"/>
        <w:rPr>
          <w:lang w:eastAsia="en-US"/>
        </w:rPr>
      </w:pPr>
      <w:r>
        <w:rPr>
          <w:lang w:eastAsia="en-US"/>
        </w:rPr>
        <w:t xml:space="preserve">osoba oprávněná ve věcech technických: Ing. Rostislav Vodička, vedoucí odboru životního </w:t>
      </w:r>
      <w:r w:rsidR="005C3C4F">
        <w:rPr>
          <w:lang w:eastAsia="en-US"/>
        </w:rPr>
        <w:t>prostředí a zemědělství</w:t>
      </w:r>
    </w:p>
    <w:p w14:paraId="4E2AFDC6" w14:textId="77777777" w:rsidR="00BF691F" w:rsidRPr="0025400C" w:rsidRDefault="00BF691F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(dále jen „objednatel“)</w:t>
      </w:r>
    </w:p>
    <w:p w14:paraId="10D650AF" w14:textId="77777777" w:rsidR="005E7B33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1CCDEBC" w14:textId="73AE6AC0" w:rsidR="005E7B33" w:rsidRPr="00E440C4" w:rsidRDefault="00E440C4" w:rsidP="005E7B33">
      <w:pPr>
        <w:pStyle w:val="Zkladntext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  <w:r>
        <w:rPr>
          <w:rFonts w:ascii="Times New Roman" w:hAnsi="Times New Roman"/>
          <w:b/>
          <w:bCs/>
          <w:sz w:val="22"/>
          <w:szCs w:val="22"/>
          <w:highlight w:val="yellow"/>
        </w:rPr>
        <w:t>Poskytova</w:t>
      </w:r>
      <w:r w:rsidR="00BF691F" w:rsidRPr="00E440C4">
        <w:rPr>
          <w:rFonts w:ascii="Times New Roman" w:hAnsi="Times New Roman"/>
          <w:b/>
          <w:bCs/>
          <w:sz w:val="22"/>
          <w:szCs w:val="22"/>
          <w:highlight w:val="yellow"/>
        </w:rPr>
        <w:t>tel:</w:t>
      </w:r>
    </w:p>
    <w:p w14:paraId="4621846F" w14:textId="47FB6134" w:rsidR="005E7B33" w:rsidRPr="00E440C4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Název / obchodní firma: __________________________</w:t>
      </w:r>
    </w:p>
    <w:p w14:paraId="6E85F143" w14:textId="642BAEAC" w:rsidR="005E7B33" w:rsidRPr="00E440C4" w:rsidRDefault="005E7B33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se s</w:t>
      </w:r>
      <w:r w:rsidR="00BF691F"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ídl</w:t>
      </w: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em</w:t>
      </w:r>
      <w:r w:rsidR="00BF691F"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: __________________________</w:t>
      </w:r>
    </w:p>
    <w:p w14:paraId="69D6D1B9" w14:textId="77777777" w:rsidR="005E7B33" w:rsidRPr="00E440C4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IČO: __________________________</w:t>
      </w:r>
    </w:p>
    <w:p w14:paraId="28A30735" w14:textId="77777777" w:rsidR="005E7B33" w:rsidRPr="00E440C4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DIČ: __________________________</w:t>
      </w:r>
    </w:p>
    <w:p w14:paraId="625670B7" w14:textId="115857D2" w:rsidR="00BF691F" w:rsidRPr="0025400C" w:rsidRDefault="00BF691F" w:rsidP="005E7B33">
      <w:pPr>
        <w:pStyle w:val="FirstParagraph"/>
        <w:spacing w:before="0" w:after="1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40C4">
        <w:rPr>
          <w:rFonts w:ascii="Times New Roman" w:hAnsi="Times New Roman" w:cs="Times New Roman"/>
          <w:sz w:val="22"/>
          <w:szCs w:val="22"/>
          <w:highlight w:val="yellow"/>
          <w:lang w:val="cs-CZ"/>
        </w:rPr>
        <w:t>zastoupený: __________________________</w:t>
      </w:r>
    </w:p>
    <w:p w14:paraId="292F09E1" w14:textId="287564E2" w:rsidR="00BF691F" w:rsidRPr="0025400C" w:rsidRDefault="00BF691F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(dále jen „</w:t>
      </w:r>
      <w:r w:rsidR="00E440C4">
        <w:rPr>
          <w:rFonts w:ascii="Times New Roman" w:hAnsi="Times New Roman"/>
          <w:sz w:val="22"/>
          <w:szCs w:val="22"/>
        </w:rPr>
        <w:t>poskytovatel</w:t>
      </w:r>
      <w:r w:rsidRPr="0025400C">
        <w:rPr>
          <w:rFonts w:ascii="Times New Roman" w:hAnsi="Times New Roman"/>
          <w:sz w:val="22"/>
          <w:szCs w:val="22"/>
        </w:rPr>
        <w:t>“)</w:t>
      </w:r>
    </w:p>
    <w:p w14:paraId="2034350A" w14:textId="77777777" w:rsidR="005E7B33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C9AB7B6" w14:textId="716201B3" w:rsidR="00BF691F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(o</w:t>
      </w:r>
      <w:r w:rsidR="00BF691F" w:rsidRPr="0025400C">
        <w:rPr>
          <w:rFonts w:ascii="Times New Roman" w:hAnsi="Times New Roman"/>
          <w:sz w:val="22"/>
          <w:szCs w:val="22"/>
        </w:rPr>
        <w:t xml:space="preserve">bjednatel a </w:t>
      </w:r>
      <w:r w:rsidR="00E440C4">
        <w:rPr>
          <w:rFonts w:ascii="Times New Roman" w:hAnsi="Times New Roman"/>
          <w:sz w:val="22"/>
          <w:szCs w:val="22"/>
        </w:rPr>
        <w:t>poskytovatel</w:t>
      </w:r>
      <w:r w:rsidR="00BF691F" w:rsidRPr="0025400C">
        <w:rPr>
          <w:rFonts w:ascii="Times New Roman" w:hAnsi="Times New Roman"/>
          <w:sz w:val="22"/>
          <w:szCs w:val="22"/>
        </w:rPr>
        <w:t xml:space="preserve"> dále společně jen „smluvní strany“</w:t>
      </w:r>
      <w:r w:rsidRPr="0025400C">
        <w:rPr>
          <w:rFonts w:ascii="Times New Roman" w:hAnsi="Times New Roman"/>
          <w:sz w:val="22"/>
          <w:szCs w:val="22"/>
        </w:rPr>
        <w:t>)</w:t>
      </w:r>
    </w:p>
    <w:p w14:paraId="5528AACA" w14:textId="77777777" w:rsidR="005E7B33" w:rsidRPr="0025400C" w:rsidRDefault="005E7B33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1DABC45" w14:textId="081D938A" w:rsidR="005E7B33" w:rsidRPr="0025400C" w:rsidRDefault="005E7B33" w:rsidP="005E7B33">
      <w:pPr>
        <w:pStyle w:val="Nadpis3"/>
        <w:rPr>
          <w:rFonts w:ascii="Times New Roman" w:hAnsi="Times New Roman"/>
          <w:sz w:val="22"/>
          <w:szCs w:val="22"/>
          <w:u w:val="none"/>
        </w:rPr>
      </w:pPr>
      <w:r w:rsidRPr="0025400C">
        <w:rPr>
          <w:rFonts w:ascii="Times New Roman" w:hAnsi="Times New Roman"/>
          <w:sz w:val="22"/>
          <w:szCs w:val="22"/>
          <w:u w:val="none"/>
        </w:rPr>
        <w:t>PREAMBULE</w:t>
      </w:r>
    </w:p>
    <w:p w14:paraId="12F7ACAA" w14:textId="64FD3E39" w:rsidR="00185450" w:rsidRPr="0025400C" w:rsidRDefault="00F718FB" w:rsidP="0018545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</w:t>
      </w:r>
      <w:r w:rsidR="00185450" w:rsidRPr="0025400C">
        <w:rPr>
          <w:rFonts w:ascii="Times New Roman" w:hAnsi="Times New Roman"/>
          <w:sz w:val="22"/>
          <w:szCs w:val="22"/>
        </w:rPr>
        <w:t xml:space="preserve">tel uzavírá tuto rámcovou </w:t>
      </w:r>
      <w:r w:rsidR="00E440C4">
        <w:rPr>
          <w:rFonts w:ascii="Times New Roman" w:hAnsi="Times New Roman"/>
          <w:sz w:val="22"/>
          <w:szCs w:val="22"/>
        </w:rPr>
        <w:t>smlouvu</w:t>
      </w:r>
      <w:r w:rsidR="00185450" w:rsidRPr="0025400C">
        <w:rPr>
          <w:rFonts w:ascii="Times New Roman" w:hAnsi="Times New Roman"/>
          <w:sz w:val="22"/>
          <w:szCs w:val="22"/>
        </w:rPr>
        <w:t xml:space="preserve"> s objednatelem jako logický krok následující po zadávacím řízení </w:t>
      </w:r>
      <w:r w:rsidR="00185450" w:rsidRPr="0025400C">
        <w:rPr>
          <w:rFonts w:ascii="Times New Roman" w:hAnsi="Times New Roman"/>
          <w:bCs/>
          <w:sz w:val="22"/>
          <w:szCs w:val="22"/>
        </w:rPr>
        <w:t>„</w:t>
      </w:r>
      <w:r w:rsidR="00E440C4" w:rsidRPr="00E440C4">
        <w:rPr>
          <w:rFonts w:ascii="Times New Roman" w:hAnsi="Times New Roman"/>
          <w:bCs/>
          <w:sz w:val="22"/>
          <w:szCs w:val="22"/>
        </w:rPr>
        <w:t>Zahradnické služby ve m</w:t>
      </w:r>
      <w:r w:rsidR="00E440C4" w:rsidRPr="00E440C4">
        <w:rPr>
          <w:rFonts w:ascii="Times New Roman" w:hAnsi="Times New Roman" w:hint="eastAsia"/>
          <w:bCs/>
          <w:sz w:val="22"/>
          <w:szCs w:val="22"/>
        </w:rPr>
        <w:t>ě</w:t>
      </w:r>
      <w:r w:rsidR="00E440C4" w:rsidRPr="00E440C4">
        <w:rPr>
          <w:rFonts w:ascii="Times New Roman" w:hAnsi="Times New Roman"/>
          <w:bCs/>
          <w:sz w:val="22"/>
          <w:szCs w:val="22"/>
        </w:rPr>
        <w:t>st</w:t>
      </w:r>
      <w:r w:rsidR="00E440C4" w:rsidRPr="00E440C4">
        <w:rPr>
          <w:rFonts w:ascii="Times New Roman" w:hAnsi="Times New Roman" w:hint="eastAsia"/>
          <w:bCs/>
          <w:sz w:val="22"/>
          <w:szCs w:val="22"/>
        </w:rPr>
        <w:t>ě</w:t>
      </w:r>
      <w:r w:rsidR="00E440C4" w:rsidRPr="00E440C4">
        <w:rPr>
          <w:rFonts w:ascii="Times New Roman" w:hAnsi="Times New Roman"/>
          <w:bCs/>
          <w:sz w:val="22"/>
          <w:szCs w:val="22"/>
        </w:rPr>
        <w:t xml:space="preserve"> </w:t>
      </w:r>
      <w:r w:rsidR="00E440C4" w:rsidRPr="00E440C4">
        <w:rPr>
          <w:rFonts w:ascii="Times New Roman" w:hAnsi="Times New Roman" w:hint="eastAsia"/>
          <w:bCs/>
          <w:sz w:val="22"/>
          <w:szCs w:val="22"/>
        </w:rPr>
        <w:t>Č</w:t>
      </w:r>
      <w:r w:rsidR="00E440C4" w:rsidRPr="00E440C4">
        <w:rPr>
          <w:rFonts w:ascii="Times New Roman" w:hAnsi="Times New Roman"/>
          <w:bCs/>
          <w:sz w:val="22"/>
          <w:szCs w:val="22"/>
        </w:rPr>
        <w:t>eský Brod</w:t>
      </w:r>
      <w:r w:rsidR="00185450" w:rsidRPr="0025400C">
        <w:rPr>
          <w:rFonts w:ascii="Times New Roman" w:hAnsi="Times New Roman"/>
          <w:bCs/>
          <w:sz w:val="22"/>
          <w:szCs w:val="22"/>
        </w:rPr>
        <w:t>“</w:t>
      </w:r>
      <w:r w:rsidR="00185450" w:rsidRPr="0025400C">
        <w:rPr>
          <w:rFonts w:ascii="Times New Roman" w:hAnsi="Times New Roman"/>
          <w:sz w:val="22"/>
          <w:szCs w:val="22"/>
        </w:rPr>
        <w:t>. Všechny podmínky uvedené v zadávacím řízení (zadávací dokumentace včetně všech příloh), jakož i v nabídce uchazeče jsou platné pro plnění, i když nejsou výslovně uvedeny ve smlouvě.</w:t>
      </w:r>
    </w:p>
    <w:p w14:paraId="0EEBE021" w14:textId="0BB497F9" w:rsidR="00BF691F" w:rsidRPr="0025400C" w:rsidRDefault="00BF691F" w:rsidP="005E7B33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3" w:name="článek-ii."/>
      <w:bookmarkEnd w:id="2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I.</w:t>
      </w:r>
    </w:p>
    <w:p w14:paraId="0A01F8F4" w14:textId="48806C65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4" w:name="předmět-rámcové-dohody"/>
      <w:bookmarkEnd w:id="3"/>
      <w:r w:rsidRPr="0025400C">
        <w:rPr>
          <w:rFonts w:ascii="Times New Roman" w:hAnsi="Times New Roman"/>
          <w:sz w:val="22"/>
          <w:szCs w:val="22"/>
          <w:u w:val="none"/>
        </w:rPr>
        <w:t xml:space="preserve">Předmět rámcové </w:t>
      </w:r>
      <w:r w:rsidR="00E440C4">
        <w:rPr>
          <w:rFonts w:ascii="Times New Roman" w:hAnsi="Times New Roman"/>
          <w:sz w:val="22"/>
          <w:szCs w:val="22"/>
          <w:u w:val="none"/>
        </w:rPr>
        <w:t>smlouvy</w:t>
      </w:r>
    </w:p>
    <w:p w14:paraId="08B86D81" w14:textId="29497911" w:rsidR="00BF691F" w:rsidRPr="0025400C" w:rsidRDefault="00BF691F" w:rsidP="005E7B33">
      <w:pPr>
        <w:pStyle w:val="Compact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Touto rámcovou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smlouvou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se sjednávají podmínky, za nichž bude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poskytova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tel pro objednatele poskytovat 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zahradnické služby na veřejných prostranstvích města Český Brod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264D9E92" w14:textId="099F40DD" w:rsidR="00BF691F" w:rsidRPr="0025400C" w:rsidRDefault="00BF691F" w:rsidP="005E7B33">
      <w:pPr>
        <w:pStyle w:val="Compact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Předmětem plnění jsou zejména zahradnické, pěstitelské a udržovací práce specifikované v </w:t>
      </w:r>
      <w:r w:rsidR="00185450"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p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říloze č. 1 – Rozsah zahradnických služeb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, která tvoří nedílnou součást této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smlouvy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AC8FD11" w14:textId="5BC12FD3" w:rsidR="00BF691F" w:rsidRPr="0025400C" w:rsidRDefault="00BF691F" w:rsidP="005E7B33">
      <w:pPr>
        <w:pStyle w:val="Compact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Rámcová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nezakládá povinnost objednatele odebrat jakýkoliv minimální objem plnění.</w:t>
      </w:r>
    </w:p>
    <w:p w14:paraId="506AC2CC" w14:textId="2A36F03E" w:rsidR="00BF691F" w:rsidRPr="0025400C" w:rsidRDefault="00BF691F" w:rsidP="00185450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5" w:name="článek-iii."/>
      <w:bookmarkEnd w:id="4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II.</w:t>
      </w:r>
    </w:p>
    <w:p w14:paraId="2ABFE713" w14:textId="5F8B3C25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6" w:name="doba-trvání-rámcové-dohody"/>
      <w:bookmarkEnd w:id="5"/>
      <w:r w:rsidRPr="0025400C">
        <w:rPr>
          <w:rFonts w:ascii="Times New Roman" w:hAnsi="Times New Roman"/>
          <w:sz w:val="22"/>
          <w:szCs w:val="22"/>
          <w:u w:val="none"/>
        </w:rPr>
        <w:t xml:space="preserve">Doba trvání rámcové </w:t>
      </w:r>
      <w:r w:rsidR="00E440C4">
        <w:rPr>
          <w:rFonts w:ascii="Times New Roman" w:hAnsi="Times New Roman"/>
          <w:sz w:val="22"/>
          <w:szCs w:val="22"/>
          <w:u w:val="none"/>
        </w:rPr>
        <w:t>smlouvy</w:t>
      </w:r>
    </w:p>
    <w:p w14:paraId="1F108B03" w14:textId="1EBEF748" w:rsidR="00BF691F" w:rsidRPr="0025400C" w:rsidRDefault="00BF691F" w:rsidP="005E7B33">
      <w:pPr>
        <w:pStyle w:val="Compact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Rámcová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se uzavírá na dobu určitou</w:t>
      </w:r>
      <w:r w:rsidR="00185450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, a to 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48 měsíců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ode dne nabytí její účinnosti.</w:t>
      </w:r>
    </w:p>
    <w:p w14:paraId="58B1B407" w14:textId="2B89C70C" w:rsidR="00BF691F" w:rsidRPr="0025400C" w:rsidRDefault="00BF691F" w:rsidP="005E7B33">
      <w:pPr>
        <w:pStyle w:val="Compact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Účinnosti nabývá rámcová 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smlouva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dnem jejího uveřejnění v registru smluv.</w:t>
      </w:r>
    </w:p>
    <w:p w14:paraId="1FD06D9F" w14:textId="7443AD1B" w:rsidR="00BF691F" w:rsidRPr="0025400C" w:rsidRDefault="00BF691F" w:rsidP="00185450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7" w:name="článek-iv."/>
      <w:bookmarkEnd w:id="6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</w:t>
      </w:r>
      <w:r w:rsidR="00185450"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II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</w:p>
    <w:p w14:paraId="1A0A3692" w14:textId="77777777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8" w:name="způsob-zadávání-dílčích-plnění"/>
      <w:bookmarkEnd w:id="7"/>
      <w:r w:rsidRPr="0025400C">
        <w:rPr>
          <w:rFonts w:ascii="Times New Roman" w:hAnsi="Times New Roman"/>
          <w:sz w:val="22"/>
          <w:szCs w:val="22"/>
          <w:u w:val="none"/>
        </w:rPr>
        <w:lastRenderedPageBreak/>
        <w:t>Způsob zadávání dílčích plnění</w:t>
      </w:r>
    </w:p>
    <w:p w14:paraId="14DC2F4C" w14:textId="77777777" w:rsidR="00BF691F" w:rsidRPr="0025400C" w:rsidRDefault="00BF691F" w:rsidP="005E7B33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Jednotlivá plnění budou objednávána na základě:</w:t>
      </w:r>
    </w:p>
    <w:p w14:paraId="5E0F292F" w14:textId="77777777" w:rsidR="00BF691F" w:rsidRPr="0025400C" w:rsidRDefault="00BF691F" w:rsidP="005E7B33">
      <w:pPr>
        <w:pStyle w:val="Compact"/>
        <w:numPr>
          <w:ilvl w:val="1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dílčích písemných objednávek objednatele, nebo</w:t>
      </w:r>
    </w:p>
    <w:p w14:paraId="06ABE138" w14:textId="77777777" w:rsidR="00BF691F" w:rsidRPr="0025400C" w:rsidRDefault="00BF691F" w:rsidP="005E7B33">
      <w:pPr>
        <w:pStyle w:val="Compact"/>
        <w:numPr>
          <w:ilvl w:val="1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předem odsouhlaseného harmonogramu prací.</w:t>
      </w:r>
    </w:p>
    <w:p w14:paraId="0AEBDF76" w14:textId="7ED11144" w:rsidR="00BF691F" w:rsidRPr="0025400C" w:rsidRDefault="00F718FB" w:rsidP="005E7B33">
      <w:pPr>
        <w:pStyle w:val="Compac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Poskytov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atel je povinen </w:t>
      </w:r>
      <w:r w:rsidR="00E62479">
        <w:rPr>
          <w:rFonts w:ascii="Times New Roman" w:hAnsi="Times New Roman" w:cs="Times New Roman"/>
          <w:sz w:val="22"/>
          <w:szCs w:val="22"/>
          <w:lang w:val="cs-CZ"/>
        </w:rPr>
        <w:t>dokončit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E62479">
        <w:rPr>
          <w:rFonts w:ascii="Times New Roman" w:hAnsi="Times New Roman" w:cs="Times New Roman"/>
          <w:sz w:val="22"/>
          <w:szCs w:val="22"/>
          <w:lang w:val="cs-CZ"/>
        </w:rPr>
        <w:t xml:space="preserve">dílčí </w:t>
      </w:r>
      <w:r w:rsidR="00BF691F" w:rsidRPr="0025400C">
        <w:rPr>
          <w:rFonts w:ascii="Times New Roman" w:hAnsi="Times New Roman" w:cs="Times New Roman"/>
          <w:sz w:val="22"/>
          <w:szCs w:val="22"/>
          <w:lang w:val="cs-CZ"/>
        </w:rPr>
        <w:t>plnění nejpozději do lhůty stanovené v objednávce.</w:t>
      </w:r>
    </w:p>
    <w:p w14:paraId="12DA6C3C" w14:textId="6354CF21" w:rsidR="00BF691F" w:rsidRPr="0025400C" w:rsidRDefault="00BF691F" w:rsidP="00185450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9" w:name="článek-v."/>
      <w:bookmarkEnd w:id="8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Článek </w:t>
      </w:r>
      <w:r w:rsidR="00185450"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V.</w:t>
      </w:r>
    </w:p>
    <w:p w14:paraId="6076F07E" w14:textId="77777777" w:rsidR="00BF691F" w:rsidRPr="0025400C" w:rsidRDefault="00BF691F" w:rsidP="00185450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10" w:name="cena-a-platební-podmínky"/>
      <w:bookmarkEnd w:id="9"/>
      <w:r w:rsidRPr="0025400C">
        <w:rPr>
          <w:rFonts w:ascii="Times New Roman" w:hAnsi="Times New Roman"/>
          <w:sz w:val="22"/>
          <w:szCs w:val="22"/>
          <w:u w:val="none"/>
        </w:rPr>
        <w:t>Cena a platební podmínky</w:t>
      </w:r>
    </w:p>
    <w:p w14:paraId="4DF5028A" w14:textId="37E92201" w:rsidR="00BF691F" w:rsidRPr="00EB683B" w:rsidRDefault="00BF691F" w:rsidP="005E7B33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Cena plnění je stanovena jako 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součet jednotkových cen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uvedených v nabídce </w:t>
      </w:r>
      <w:r w:rsidR="00F718FB">
        <w:rPr>
          <w:rFonts w:ascii="Times New Roman" w:hAnsi="Times New Roman" w:cs="Times New Roman"/>
          <w:sz w:val="22"/>
          <w:szCs w:val="22"/>
          <w:lang w:val="cs-CZ"/>
        </w:rPr>
        <w:t>poskytova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tele</w:t>
      </w:r>
      <w:r w:rsidR="00AC5BB6">
        <w:rPr>
          <w:rFonts w:ascii="Times New Roman" w:hAnsi="Times New Roman" w:cs="Times New Roman"/>
          <w:sz w:val="22"/>
          <w:szCs w:val="22"/>
          <w:lang w:val="cs-CZ"/>
        </w:rPr>
        <w:t xml:space="preserve">, která </w:t>
      </w:r>
      <w:r w:rsidR="00AC5BB6" w:rsidRPr="00EB683B">
        <w:rPr>
          <w:rFonts w:ascii="Times New Roman" w:hAnsi="Times New Roman" w:cs="Times New Roman"/>
          <w:sz w:val="22"/>
          <w:szCs w:val="22"/>
          <w:lang w:val="cs-CZ"/>
        </w:rPr>
        <w:t xml:space="preserve">tvoří nedílnou součást smlouvy a je její přílohou č. </w:t>
      </w:r>
      <w:r w:rsidR="00EB683B" w:rsidRPr="00EB683B">
        <w:rPr>
          <w:rFonts w:ascii="Times New Roman" w:hAnsi="Times New Roman" w:cs="Times New Roman"/>
          <w:sz w:val="22"/>
          <w:szCs w:val="22"/>
          <w:lang w:val="cs-CZ"/>
        </w:rPr>
        <w:t>1</w:t>
      </w:r>
      <w:r w:rsidRPr="00EB683B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4B6F5022" w14:textId="7C5C0E0B" w:rsidR="00BF691F" w:rsidRPr="0025400C" w:rsidRDefault="00BF691F" w:rsidP="005E7B33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Jednotkové ceny jsou 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pevné po celou dobu trvání rámcové </w:t>
      </w:r>
      <w:r w:rsidR="00E440C4">
        <w:rPr>
          <w:rFonts w:ascii="Times New Roman" w:hAnsi="Times New Roman" w:cs="Times New Roman"/>
          <w:b/>
          <w:bCs/>
          <w:sz w:val="22"/>
          <w:szCs w:val="22"/>
          <w:lang w:val="cs-CZ"/>
        </w:rPr>
        <w:t>smlouvy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04B6A94" w14:textId="77777777" w:rsidR="002A2548" w:rsidRPr="0025400C" w:rsidRDefault="00BF691F" w:rsidP="002A2548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Splatnost faktur činí 30 dnů ode dne jejich doručení objednateli.</w:t>
      </w:r>
    </w:p>
    <w:p w14:paraId="0EF9F57D" w14:textId="620C7E5E" w:rsidR="002A2548" w:rsidRPr="0025400C" w:rsidRDefault="002A2548" w:rsidP="002A2548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Fakturace díla bude prováděna dle skutečně provedené</w:t>
      </w:r>
      <w:r w:rsidR="00E440C4">
        <w:rPr>
          <w:rFonts w:ascii="Times New Roman" w:hAnsi="Times New Roman" w:cs="Times New Roman"/>
          <w:sz w:val="22"/>
          <w:szCs w:val="22"/>
          <w:lang w:val="cs-CZ"/>
        </w:rPr>
        <w:t>ho plnění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, tj. dle skutečně provedených prací služeb a dodávek</w:t>
      </w:r>
      <w:r w:rsidR="00E41A7A">
        <w:rPr>
          <w:rFonts w:ascii="Times New Roman" w:hAnsi="Times New Roman" w:cs="Times New Roman"/>
          <w:sz w:val="22"/>
          <w:szCs w:val="22"/>
          <w:lang w:val="cs-CZ"/>
        </w:rPr>
        <w:t xml:space="preserve"> odsouhlasených objednatelem.</w:t>
      </w:r>
    </w:p>
    <w:p w14:paraId="0618F962" w14:textId="4AB5279A" w:rsidR="002A2548" w:rsidRPr="00FB69A8" w:rsidRDefault="002A2548" w:rsidP="002A2548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FB69A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Cena prací vychází z</w:t>
      </w:r>
      <w:r w:rsidR="00E440C4" w:rsidRPr="00FB69A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 </w:t>
      </w:r>
      <w:r w:rsidRPr="00FB69A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nabídky</w:t>
      </w:r>
      <w:r w:rsidR="00E440C4" w:rsidRPr="00FB69A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poskytovatele podané v předcházejícím zadávacím řízení</w:t>
      </w:r>
      <w:r w:rsidRPr="00FB69A8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a je nedílnou součástí přílohy č. 1. Ve sjednané ceně je zahrnuta i cena dopravy a jiných potřebných služeb. Ke sjednané ceně bude účtována sazba DPH v zákonné výši.</w:t>
      </w:r>
    </w:p>
    <w:p w14:paraId="43D14B50" w14:textId="77777777" w:rsidR="00AC5BB6" w:rsidRDefault="002A2548" w:rsidP="00AC5BB6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Navýšení sjednané ceny je možné pouze v případě legislativních změn, které mají prokazatelný vliv na výši ceny, na základě písemného návrhu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e.</w:t>
      </w:r>
    </w:p>
    <w:p w14:paraId="5CA750EA" w14:textId="03B5D51A" w:rsidR="00AC5BB6" w:rsidRDefault="002A2548" w:rsidP="00AC5BB6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Realizované 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>služby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dodávky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a práce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budou objednatelem hrazeny 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>poskytovateli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na základě faktur, které budou splňovat náležitosti daňového dokladu dle platných obecně závazných právních předpisů, tj. dle zákona č. 235/2004 Sb., o dani z přidané hodnoty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6A3F8C7C" w14:textId="75AAD3BC" w:rsidR="002A2548" w:rsidRPr="00AC5BB6" w:rsidRDefault="002A2548" w:rsidP="00AC5BB6">
      <w:pPr>
        <w:pStyle w:val="Compact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Každá faktura musí obsahovat odkaz </w:t>
      </w:r>
      <w:r w:rsidR="00E62479">
        <w:rPr>
          <w:rFonts w:ascii="Times New Roman" w:hAnsi="Times New Roman" w:cs="Times New Roman"/>
          <w:sz w:val="22"/>
          <w:szCs w:val="22"/>
          <w:lang w:val="cs-CZ"/>
        </w:rPr>
        <w:t xml:space="preserve">na číslo 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této 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rámcové </w:t>
      </w:r>
      <w:r w:rsidR="00FB69A8" w:rsidRPr="00AC5BB6">
        <w:rPr>
          <w:rFonts w:ascii="Times New Roman" w:hAnsi="Times New Roman" w:cs="Times New Roman"/>
          <w:sz w:val="22"/>
          <w:szCs w:val="22"/>
          <w:lang w:val="cs-CZ"/>
        </w:rPr>
        <w:t>smlouvy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>a na číslo</w:t>
      </w:r>
      <w:r w:rsidR="0025400C"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 dílčí objednávky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22FD6124" w14:textId="6FC13859" w:rsidR="002A2548" w:rsidRPr="0025400C" w:rsidRDefault="002A2548" w:rsidP="002A2548">
      <w:pPr>
        <w:pStyle w:val="Compac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Právo fakturovat vzniká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="00550B0E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po převzetí </w:t>
      </w:r>
      <w:r w:rsidR="00550B0E">
        <w:rPr>
          <w:rFonts w:ascii="Times New Roman" w:hAnsi="Times New Roman" w:cs="Times New Roman"/>
          <w:sz w:val="22"/>
          <w:szCs w:val="22"/>
          <w:lang w:val="cs-CZ"/>
        </w:rPr>
        <w:t>bezvadného plnění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objednatelem.</w:t>
      </w:r>
    </w:p>
    <w:p w14:paraId="6D8471B9" w14:textId="1E433BC8" w:rsidR="002A2548" w:rsidRPr="0025400C" w:rsidRDefault="002A2548" w:rsidP="002A2548">
      <w:pPr>
        <w:pStyle w:val="Compac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Objednatel nebude poskytovat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poskytovateli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zálohu.</w:t>
      </w:r>
    </w:p>
    <w:p w14:paraId="0D0BC9A2" w14:textId="2F85BA14" w:rsidR="002A2548" w:rsidRPr="0025400C" w:rsidRDefault="002A2548" w:rsidP="002A2548">
      <w:pPr>
        <w:pStyle w:val="Compac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Objednatel uhradí fakturované částky příkazem k úhradě ve prospěch bankovního účtu uvedeného na faktuře. Faktura je splatná do 15 kalendářních dní ode dne </w:t>
      </w:r>
      <w:r w:rsidR="00A271E5">
        <w:rPr>
          <w:rFonts w:ascii="Times New Roman" w:hAnsi="Times New Roman" w:cs="Times New Roman"/>
          <w:sz w:val="22"/>
          <w:szCs w:val="22"/>
          <w:lang w:val="cs-CZ"/>
        </w:rPr>
        <w:t>doručení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 dokladu</w:t>
      </w:r>
      <w:r w:rsidR="005C3C4F">
        <w:rPr>
          <w:rFonts w:ascii="Times New Roman" w:hAnsi="Times New Roman" w:cs="Times New Roman"/>
          <w:sz w:val="22"/>
          <w:szCs w:val="22"/>
          <w:lang w:val="cs-CZ"/>
        </w:rPr>
        <w:t xml:space="preserve"> na adresu objednatele, případně emailem na adresu </w:t>
      </w:r>
      <w:hyperlink r:id="rId8" w:history="1">
        <w:r w:rsidR="005C3C4F" w:rsidRPr="00116351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e-podatelna@cesbrod.cz</w:t>
        </w:r>
      </w:hyperlink>
      <w:r w:rsidR="005C3C4F">
        <w:rPr>
          <w:rFonts w:ascii="Times New Roman" w:hAnsi="Times New Roman" w:cs="Times New Roman"/>
          <w:sz w:val="22"/>
          <w:szCs w:val="22"/>
          <w:lang w:val="cs-CZ"/>
        </w:rPr>
        <w:t xml:space="preserve">, případně do datové schránky IDDS </w:t>
      </w:r>
      <w:r w:rsidR="005C3C4F" w:rsidRPr="005C3C4F">
        <w:rPr>
          <w:rFonts w:ascii="Times New Roman" w:hAnsi="Times New Roman" w:cs="Times New Roman"/>
          <w:sz w:val="22"/>
          <w:szCs w:val="22"/>
          <w:lang w:val="cs-CZ"/>
        </w:rPr>
        <w:t>jgqbsve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 xml:space="preserve">. Dnem zaplacení se rozumí den odeslání platby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i. Připadne-li den odeslání na den pracovního klidu nebo pracovního volna, rozumí se dnem odeslání první následující pracovní den.</w:t>
      </w:r>
    </w:p>
    <w:p w14:paraId="080FD0B8" w14:textId="36F35EBA" w:rsidR="00502FB9" w:rsidRPr="0025400C" w:rsidRDefault="00502FB9" w:rsidP="00502FB9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V.</w:t>
      </w:r>
    </w:p>
    <w:p w14:paraId="3C728230" w14:textId="7A7E3274" w:rsidR="00502FB9" w:rsidRPr="0025400C" w:rsidRDefault="00502FB9" w:rsidP="00502FB9">
      <w:pPr>
        <w:pStyle w:val="Nadpis3"/>
        <w:rPr>
          <w:rFonts w:ascii="Times New Roman" w:hAnsi="Times New Roman"/>
          <w:sz w:val="22"/>
          <w:szCs w:val="22"/>
          <w:u w:val="none"/>
        </w:rPr>
      </w:pPr>
      <w:r w:rsidRPr="0025400C">
        <w:rPr>
          <w:rFonts w:ascii="Times New Roman" w:hAnsi="Times New Roman"/>
          <w:sz w:val="22"/>
          <w:szCs w:val="22"/>
          <w:u w:val="none"/>
        </w:rPr>
        <w:t>Místo plnění</w:t>
      </w:r>
    </w:p>
    <w:p w14:paraId="7AF6C87E" w14:textId="1CC31220" w:rsidR="00502FB9" w:rsidRPr="0025400C" w:rsidRDefault="00A271E5" w:rsidP="00502FB9">
      <w:pPr>
        <w:pStyle w:val="Compac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C3C4F">
        <w:rPr>
          <w:rFonts w:ascii="Times New Roman" w:hAnsi="Times New Roman" w:cs="Times New Roman"/>
          <w:sz w:val="22"/>
          <w:szCs w:val="22"/>
          <w:lang w:val="cs-CZ"/>
        </w:rPr>
        <w:t>Ú</w:t>
      </w:r>
      <w:r w:rsidR="00502FB9" w:rsidRPr="005C3C4F">
        <w:rPr>
          <w:rFonts w:ascii="Times New Roman" w:hAnsi="Times New Roman" w:cs="Times New Roman"/>
          <w:sz w:val="22"/>
          <w:szCs w:val="22"/>
          <w:lang w:val="cs-CZ"/>
        </w:rPr>
        <w:t>zemí měst</w:t>
      </w:r>
      <w:r w:rsidR="00502FB9" w:rsidRPr="0025400C">
        <w:rPr>
          <w:rFonts w:ascii="Times New Roman" w:hAnsi="Times New Roman" w:cs="Times New Roman"/>
          <w:sz w:val="22"/>
          <w:szCs w:val="22"/>
          <w:lang w:val="cs-CZ"/>
        </w:rPr>
        <w:t>a Český Brod, zejména veřejná prostranství, náměstí, parky, záhony a další plochy ve správě města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67EE97B" w14:textId="13EF0107" w:rsidR="00FB69A8" w:rsidRPr="00FB69A8" w:rsidRDefault="0025400C" w:rsidP="00FB69A8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11" w:name="povinnosti-dodavatele"/>
      <w:bookmarkEnd w:id="10"/>
      <w:r w:rsidRPr="00FB69A8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VI.</w:t>
      </w:r>
    </w:p>
    <w:p w14:paraId="49BAC8EF" w14:textId="41EC04BF" w:rsidR="0025400C" w:rsidRPr="00FB69A8" w:rsidRDefault="0025400C" w:rsidP="00FB69A8">
      <w:pPr>
        <w:pStyle w:val="Nadpis3"/>
        <w:rPr>
          <w:rFonts w:ascii="Times New Roman" w:hAnsi="Times New Roman"/>
          <w:sz w:val="22"/>
          <w:szCs w:val="22"/>
          <w:u w:val="none"/>
        </w:rPr>
      </w:pPr>
      <w:r w:rsidRPr="00FB69A8">
        <w:rPr>
          <w:rFonts w:ascii="Times New Roman" w:hAnsi="Times New Roman"/>
          <w:sz w:val="22"/>
          <w:szCs w:val="22"/>
          <w:u w:val="none"/>
        </w:rPr>
        <w:t>Smluvní pokuty a úrok z prodlení</w:t>
      </w:r>
    </w:p>
    <w:p w14:paraId="1DBB4CAC" w14:textId="3F2AE68B" w:rsidR="0025400C" w:rsidRPr="006A0D26" w:rsidRDefault="0025400C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V případě, že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b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ude v prodlení se 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>plněním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stanoveném v objednávce, nebo nedodrží lhůtu pro odstranění vad, má objednatel právo nárokovat po 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i smluvní pokutu, jejíž výše 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>činí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0,05 % z celkové ceny </w:t>
      </w:r>
      <w:r w:rsidR="006A0D26" w:rsidRPr="006A0D26">
        <w:rPr>
          <w:rFonts w:ascii="Times New Roman" w:hAnsi="Times New Roman" w:cs="Times New Roman"/>
          <w:sz w:val="22"/>
          <w:szCs w:val="22"/>
          <w:lang w:val="cs-CZ"/>
        </w:rPr>
        <w:t>objednávky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bez DPH za každý den prodlení. V případě rozhodnutí o uplatnění nároku na smluvní pokutu, vystaví objednatel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>i fakturu v příslušné výši.</w:t>
      </w:r>
    </w:p>
    <w:p w14:paraId="35791FC7" w14:textId="30F96401" w:rsidR="0025400C" w:rsidRPr="006A0D26" w:rsidRDefault="0025400C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Jestliže objednatel neuhradí fakturu v době její splatnosti a je v prodlení s její úhradou, má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právo požadovat po objednateli úrok z prodlení ve výši 0,05 % z dlužné částky denně. V případě rozhodnutí o uplatnění nároku na úrok z prodlení, vystaví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6A0D26">
        <w:rPr>
          <w:rFonts w:ascii="Times New Roman" w:hAnsi="Times New Roman" w:cs="Times New Roman"/>
          <w:sz w:val="22"/>
          <w:szCs w:val="22"/>
          <w:lang w:val="cs-CZ"/>
        </w:rPr>
        <w:t xml:space="preserve"> objednateli fakturu v příslušné výši.</w:t>
      </w:r>
    </w:p>
    <w:p w14:paraId="02C4DF1A" w14:textId="77777777" w:rsidR="0025400C" w:rsidRDefault="0025400C" w:rsidP="006A0D26">
      <w:pPr>
        <w:pStyle w:val="Compact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A0D26">
        <w:rPr>
          <w:rFonts w:ascii="Times New Roman" w:hAnsi="Times New Roman" w:cs="Times New Roman"/>
          <w:sz w:val="22"/>
          <w:szCs w:val="22"/>
          <w:lang w:val="cs-CZ"/>
        </w:rPr>
        <w:t>Uplatněním nároku na smluvní pokutu není dotčeno právo na případnou náhradu způsobené škody.</w:t>
      </w:r>
    </w:p>
    <w:p w14:paraId="354FE9EE" w14:textId="7B95E994" w:rsidR="00882F6B" w:rsidRPr="0025400C" w:rsidRDefault="00882F6B" w:rsidP="00882F6B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12" w:name="článek-vii.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V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I.</w:t>
      </w:r>
    </w:p>
    <w:p w14:paraId="55CE0E66" w14:textId="77777777" w:rsidR="00882F6B" w:rsidRPr="0025400C" w:rsidRDefault="00882F6B" w:rsidP="00882F6B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13" w:name="kontrola-a-převzetí-plnění"/>
      <w:bookmarkEnd w:id="12"/>
      <w:r w:rsidRPr="0025400C">
        <w:rPr>
          <w:rFonts w:ascii="Times New Roman" w:hAnsi="Times New Roman"/>
          <w:sz w:val="22"/>
          <w:szCs w:val="22"/>
          <w:u w:val="none"/>
        </w:rPr>
        <w:lastRenderedPageBreak/>
        <w:t>Kontrola a převzetí plnění</w:t>
      </w:r>
    </w:p>
    <w:p w14:paraId="5D0B4F12" w14:textId="77777777" w:rsidR="00882F6B" w:rsidRPr="0025400C" w:rsidRDefault="00882F6B" w:rsidP="00882F6B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Objednatel je oprávněn kontrolovat provádění prací kdykoliv v průběhu plnění.</w:t>
      </w:r>
    </w:p>
    <w:p w14:paraId="15E55496" w14:textId="51B586C0" w:rsidR="00882F6B" w:rsidRPr="0025400C" w:rsidRDefault="00882F6B" w:rsidP="00882F6B">
      <w:pPr>
        <w:pStyle w:val="Compac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Plnění bude považováno za řádně provedené po jeho převzetí objednatelem.</w:t>
      </w:r>
      <w:r w:rsidR="00A271E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5C3C4F">
        <w:rPr>
          <w:rFonts w:ascii="Times New Roman" w:hAnsi="Times New Roman" w:cs="Times New Roman"/>
          <w:sz w:val="22"/>
          <w:szCs w:val="22"/>
          <w:lang w:val="cs-CZ"/>
        </w:rPr>
        <w:t>Oprávněnou osobou k převzetí za objednatele je osoba oprávněná ve věcech technických.</w:t>
      </w:r>
    </w:p>
    <w:p w14:paraId="3B1CD454" w14:textId="5074ED25" w:rsidR="00882F6B" w:rsidRPr="0025400C" w:rsidRDefault="00882F6B" w:rsidP="00882F6B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bookmarkStart w:id="14" w:name="článek-ix."/>
      <w:bookmarkEnd w:id="13"/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Článek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VIII</w:t>
      </w:r>
      <w:r w:rsidRPr="0025400C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</w:p>
    <w:p w14:paraId="5C0A746E" w14:textId="00821412" w:rsidR="00882F6B" w:rsidRPr="0025400C" w:rsidRDefault="00E41A7A" w:rsidP="00882F6B">
      <w:pPr>
        <w:pStyle w:val="Nadpis3"/>
        <w:rPr>
          <w:rFonts w:ascii="Times New Roman" w:hAnsi="Times New Roman"/>
          <w:sz w:val="22"/>
          <w:szCs w:val="22"/>
          <w:u w:val="none"/>
        </w:rPr>
      </w:pPr>
      <w:bookmarkStart w:id="15" w:name="odstoupení-od-rámcové-dohody"/>
      <w:bookmarkEnd w:id="14"/>
      <w:r>
        <w:rPr>
          <w:rFonts w:ascii="Times New Roman" w:hAnsi="Times New Roman"/>
          <w:sz w:val="22"/>
          <w:szCs w:val="22"/>
          <w:u w:val="none"/>
        </w:rPr>
        <w:t>Ukončení, výpověď</w:t>
      </w:r>
    </w:p>
    <w:bookmarkEnd w:id="15"/>
    <w:p w14:paraId="19489E8E" w14:textId="77777777" w:rsidR="00E41A7A" w:rsidRDefault="00E41A7A" w:rsidP="00E41A7A">
      <w:pPr>
        <w:pStyle w:val="Compac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Rámcová smlouva končí uplynutím doby, na kterou byla sjednána.</w:t>
      </w:r>
    </w:p>
    <w:p w14:paraId="11F760EB" w14:textId="15BF8883" w:rsidR="00E41A7A" w:rsidRPr="0025400C" w:rsidRDefault="00E41A7A" w:rsidP="00E41A7A">
      <w:pPr>
        <w:pStyle w:val="Compac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Objednatel je oprávněn rámcovou smlouvu vypovědět bez uvedení důvodu v měsíční výpovědní době, která počne běžet dnem následujícím po doručení výpovědi poskytovateli.</w:t>
      </w:r>
    </w:p>
    <w:p w14:paraId="4E6B4102" w14:textId="5ACA2ADC" w:rsidR="004650CE" w:rsidRPr="004650CE" w:rsidRDefault="0025400C" w:rsidP="004650CE">
      <w:pPr>
        <w:pStyle w:val="Fir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b/>
          <w:bCs/>
          <w:sz w:val="22"/>
          <w:szCs w:val="22"/>
          <w:lang w:val="cs-CZ"/>
        </w:rPr>
        <w:t>Článek I</w:t>
      </w:r>
      <w:r w:rsidR="00AC5BB6">
        <w:rPr>
          <w:rFonts w:ascii="Times New Roman" w:hAnsi="Times New Roman" w:cs="Times New Roman"/>
          <w:b/>
          <w:bCs/>
          <w:sz w:val="22"/>
          <w:szCs w:val="22"/>
          <w:lang w:val="cs-CZ"/>
        </w:rPr>
        <w:t>X</w:t>
      </w:r>
      <w:r w:rsidRPr="004650CE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</w:p>
    <w:p w14:paraId="2E1382E0" w14:textId="50E6D19C" w:rsidR="0025400C" w:rsidRPr="004650CE" w:rsidRDefault="0025400C" w:rsidP="004650CE">
      <w:pPr>
        <w:pStyle w:val="Zkladntextodsazen"/>
        <w:keepNext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25400C">
        <w:rPr>
          <w:rFonts w:ascii="Times New Roman" w:hAnsi="Times New Roman"/>
          <w:b/>
          <w:sz w:val="22"/>
          <w:szCs w:val="22"/>
        </w:rPr>
        <w:t>Závěrečná ustanovení</w:t>
      </w:r>
    </w:p>
    <w:p w14:paraId="666868E8" w14:textId="77777777" w:rsidR="00AC5BB6" w:rsidRDefault="00AC5BB6" w:rsidP="00AC5BB6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>Poskytovatel je povinen provádět práce odborně, v souladu s platnými právními předpisy a zásadami správné zahradnické praxe.</w:t>
      </w:r>
    </w:p>
    <w:p w14:paraId="4C3D4AB9" w14:textId="7501A6BE" w:rsidR="00AC5BB6" w:rsidRPr="00AC5BB6" w:rsidRDefault="00AC5BB6" w:rsidP="00AC5BB6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5BB6">
        <w:rPr>
          <w:rFonts w:ascii="Times New Roman" w:hAnsi="Times New Roman" w:cs="Times New Roman"/>
          <w:sz w:val="22"/>
          <w:szCs w:val="22"/>
          <w:lang w:val="cs-CZ"/>
        </w:rPr>
        <w:t xml:space="preserve">Poskytovatel odpovídá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během dílčích plnění </w:t>
      </w:r>
      <w:r w:rsidRPr="00AC5BB6">
        <w:rPr>
          <w:rFonts w:ascii="Times New Roman" w:hAnsi="Times New Roman" w:cs="Times New Roman"/>
          <w:sz w:val="22"/>
          <w:szCs w:val="22"/>
          <w:lang w:val="cs-CZ"/>
        </w:rPr>
        <w:t>za bezpečnost práce a ochranu zdraví při práci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v souladu s obecnými ustanoveními příslušných právních předpisů.</w:t>
      </w:r>
    </w:p>
    <w:p w14:paraId="3D90A6CA" w14:textId="19C240D1" w:rsidR="0025400C" w:rsidRPr="004650CE" w:rsidRDefault="0025400C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V případě změny údajů uvedených v identifikaci objednatele a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poskytovatele</w:t>
      </w:r>
      <w:r w:rsidR="004650C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je povinna smluvní strana, u které změna nastala, informovat o ní druhou smluvní stranu, a to průkazným způsobem a bez zbytečného odkladu. V případě, že z důvod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u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nedodržení nebo porušení této povinnosti dojde ke škodě, zavazuje se strana, která škodu způsobila tuto nahradit.</w:t>
      </w:r>
    </w:p>
    <w:p w14:paraId="715B5DEF" w14:textId="53596989" w:rsidR="0025400C" w:rsidRPr="004650CE" w:rsidRDefault="00FB69A8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S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>mlouvu lze měnit pouze písemnými dodatky podepsanými statutárními zástupci obou smluvních stran.</w:t>
      </w:r>
    </w:p>
    <w:p w14:paraId="592F8FC3" w14:textId="293FFB24" w:rsidR="0025400C" w:rsidRPr="004650CE" w:rsidRDefault="0025400C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>Ostatní vztahy smluvních stran v</w:t>
      </w:r>
      <w:r w:rsidR="003F1872">
        <w:rPr>
          <w:rFonts w:ascii="Times New Roman" w:hAnsi="Times New Roman" w:cs="Times New Roman"/>
          <w:sz w:val="22"/>
          <w:szCs w:val="22"/>
          <w:lang w:val="cs-CZ"/>
        </w:rPr>
        <w:t>e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smlouvě výslovně neupravené se řídí platnými právními předpisy</w:t>
      </w:r>
      <w:r w:rsidR="003F1872">
        <w:rPr>
          <w:rFonts w:ascii="Times New Roman" w:hAnsi="Times New Roman" w:cs="Times New Roman"/>
          <w:sz w:val="22"/>
          <w:szCs w:val="22"/>
          <w:lang w:val="cs-CZ"/>
        </w:rPr>
        <w:t>, zejména obecnými ustanoveními občanského zákoníku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0AB0216" w14:textId="3937A104" w:rsidR="0025400C" w:rsidRPr="004650CE" w:rsidRDefault="00FB69A8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S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mlouva nabývá platnosti dnem podpisu obou smluvních stran a účinnosti dnem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jejího řádného 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>zveřejnění v registru smluv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ve smyslu zákona č. 340/2015 Sb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. Smluvní strany se dohodly, že osobou </w:t>
      </w:r>
      <w:r>
        <w:rPr>
          <w:rFonts w:ascii="Times New Roman" w:hAnsi="Times New Roman" w:cs="Times New Roman"/>
          <w:sz w:val="22"/>
          <w:szCs w:val="22"/>
          <w:lang w:val="cs-CZ"/>
        </w:rPr>
        <w:t>publikující</w:t>
      </w:r>
      <w:r w:rsidR="0025400C"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je objednatel a smluvní strany se zveřejněním smlouvy souhlasí.</w:t>
      </w:r>
    </w:p>
    <w:p w14:paraId="0B7BBC18" w14:textId="37EFDA0B" w:rsidR="0025400C" w:rsidRPr="004650CE" w:rsidRDefault="0025400C" w:rsidP="004650CE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Tato smlouva je vyhotovena v 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2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 xml:space="preserve"> stejnopisech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 xml:space="preserve"> s platností originálu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, z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nichž</w:t>
      </w:r>
      <w:r w:rsidR="00FB69A8">
        <w:rPr>
          <w:rFonts w:ascii="Times New Roman" w:hAnsi="Times New Roman" w:cs="Times New Roman"/>
          <w:sz w:val="22"/>
          <w:szCs w:val="22"/>
          <w:lang w:val="cs-CZ"/>
        </w:rPr>
        <w:t xml:space="preserve"> každá smluvní strana obdrží </w:t>
      </w:r>
      <w:r w:rsidR="00882F6B">
        <w:rPr>
          <w:rFonts w:ascii="Times New Roman" w:hAnsi="Times New Roman" w:cs="Times New Roman"/>
          <w:sz w:val="22"/>
          <w:szCs w:val="22"/>
          <w:lang w:val="cs-CZ"/>
        </w:rPr>
        <w:t>1 vyhotovení</w:t>
      </w:r>
      <w:r w:rsidRPr="004650CE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1E049F8" w14:textId="77777777" w:rsidR="00AC5BB6" w:rsidRDefault="0025400C" w:rsidP="00AC5BB6">
      <w:pPr>
        <w:pStyle w:val="Compac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650CE">
        <w:rPr>
          <w:rFonts w:ascii="Times New Roman" w:hAnsi="Times New Roman" w:cs="Times New Roman"/>
          <w:sz w:val="22"/>
          <w:szCs w:val="22"/>
          <w:lang w:val="cs-CZ"/>
        </w:rPr>
        <w:t>Smluvní strany prohlašují, že si smlouvu přečetly, s obsahem souhlasí a na důkaz jejich svobodné, pravé a vážné vůle připojují své podpisy.</w:t>
      </w:r>
    </w:p>
    <w:p w14:paraId="2D980A65" w14:textId="77777777" w:rsidR="00502FB9" w:rsidRPr="0025400C" w:rsidRDefault="00502FB9" w:rsidP="005E7B33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16" w:name="závěrečná-ustanovení"/>
      <w:bookmarkEnd w:id="11"/>
    </w:p>
    <w:p w14:paraId="51396A37" w14:textId="47BDCBEA" w:rsidR="00BF691F" w:rsidRPr="0025400C" w:rsidRDefault="00BF691F" w:rsidP="005E7B33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5400C">
        <w:rPr>
          <w:rFonts w:ascii="Times New Roman" w:hAnsi="Times New Roman" w:cs="Times New Roman"/>
          <w:sz w:val="22"/>
          <w:szCs w:val="22"/>
          <w:lang w:val="cs-CZ"/>
        </w:rPr>
        <w:t>V Českém Brodě dne</w:t>
      </w:r>
      <w:r w:rsidR="00F718F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25400C">
        <w:rPr>
          <w:rFonts w:ascii="Times New Roman" w:hAnsi="Times New Roman" w:cs="Times New Roman"/>
          <w:sz w:val="22"/>
          <w:szCs w:val="22"/>
          <w:lang w:val="cs-CZ"/>
        </w:rPr>
        <w:t>____________</w:t>
      </w:r>
    </w:p>
    <w:p w14:paraId="22ACAC67" w14:textId="77777777" w:rsidR="00BF691F" w:rsidRDefault="00BF691F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25400C">
        <w:rPr>
          <w:rFonts w:ascii="Times New Roman" w:hAnsi="Times New Roman"/>
          <w:sz w:val="22"/>
          <w:szCs w:val="22"/>
        </w:rPr>
        <w:t>Za objednatele: __________________________</w:t>
      </w:r>
    </w:p>
    <w:p w14:paraId="11128C87" w14:textId="3E601099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Tomáš Klinecký</w:t>
      </w:r>
    </w:p>
    <w:p w14:paraId="186AA3DF" w14:textId="46F2C74A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starosta</w:t>
      </w:r>
    </w:p>
    <w:p w14:paraId="632B92EC" w14:textId="77777777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5B513F9" w14:textId="77777777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5504754" w14:textId="77777777" w:rsid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EB0BA2E" w14:textId="77777777" w:rsidR="00967168" w:rsidRPr="0025400C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55EBEE3" w14:textId="35EB1FA0" w:rsidR="00BF691F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BF691F" w:rsidRPr="0025400C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poskytovatel</w:t>
      </w:r>
      <w:r w:rsidR="00BF691F" w:rsidRPr="0025400C">
        <w:rPr>
          <w:rFonts w:ascii="Times New Roman" w:hAnsi="Times New Roman"/>
          <w:sz w:val="22"/>
          <w:szCs w:val="22"/>
        </w:rPr>
        <w:t>e: __________________________</w:t>
      </w:r>
    </w:p>
    <w:p w14:paraId="7A7CDDBF" w14:textId="7DFD129C" w:rsidR="00967168" w:rsidRPr="00967168" w:rsidRDefault="00967168" w:rsidP="005E7B33">
      <w:pPr>
        <w:pStyle w:val="Zkladntext"/>
        <w:jc w:val="both"/>
        <w:rPr>
          <w:rFonts w:ascii="Times New Roman" w:hAnsi="Times New Roman"/>
          <w:sz w:val="22"/>
          <w:szCs w:val="22"/>
          <w:highlight w:val="yellow"/>
        </w:rPr>
      </w:pPr>
      <w:proofErr w:type="spellStart"/>
      <w:r w:rsidRPr="00967168">
        <w:rPr>
          <w:rFonts w:ascii="Times New Roman" w:hAnsi="Times New Roman"/>
          <w:sz w:val="22"/>
          <w:szCs w:val="22"/>
          <w:highlight w:val="yellow"/>
        </w:rPr>
        <w:t>xxxxxxxx</w:t>
      </w:r>
      <w:proofErr w:type="spellEnd"/>
    </w:p>
    <w:bookmarkEnd w:id="0"/>
    <w:bookmarkEnd w:id="1"/>
    <w:bookmarkEnd w:id="16"/>
    <w:p w14:paraId="2152D8D8" w14:textId="6F270F75" w:rsidR="001105E8" w:rsidRPr="0025400C" w:rsidRDefault="00967168" w:rsidP="005E7B33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967168">
        <w:rPr>
          <w:rFonts w:ascii="Times New Roman" w:hAnsi="Times New Roman"/>
          <w:sz w:val="22"/>
          <w:szCs w:val="22"/>
          <w:highlight w:val="yellow"/>
        </w:rPr>
        <w:t>xxxxxxxx</w:t>
      </w:r>
      <w:proofErr w:type="spellEnd"/>
    </w:p>
    <w:sectPr w:rsidR="001105E8" w:rsidRPr="0025400C" w:rsidSect="005F5E1B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7977" w14:textId="77777777" w:rsidR="00382FF5" w:rsidRDefault="00382FF5" w:rsidP="00C90751">
      <w:r>
        <w:separator/>
      </w:r>
    </w:p>
  </w:endnote>
  <w:endnote w:type="continuationSeparator" w:id="0">
    <w:p w14:paraId="4EB03980" w14:textId="77777777" w:rsidR="00382FF5" w:rsidRDefault="00382FF5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F1F7C3C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7ED4A4CD" wp14:editId="3EC3560B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9A41E62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5EE12B0" w14:textId="1AD85678" w:rsidR="0045471D" w:rsidRPr="00EA7E95" w:rsidRDefault="0045471D" w:rsidP="00A81A3D">
        <w:pPr>
          <w:tabs>
            <w:tab w:val="left" w:pos="530"/>
            <w:tab w:val="center" w:pos="4819"/>
          </w:tabs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6C8AA5A" wp14:editId="3B3C2E0A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649FB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105E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C8AA5A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76C649FB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1105E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0EBF0C54" wp14:editId="5248AC0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8C4B50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8C4B50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94FE4BF" w14:textId="77777777" w:rsidR="0045471D" w:rsidRPr="0047442D" w:rsidRDefault="00382FF5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47FE" w14:textId="77777777" w:rsidR="00382FF5" w:rsidRDefault="00382FF5" w:rsidP="00C90751">
      <w:r>
        <w:separator/>
      </w:r>
    </w:p>
  </w:footnote>
  <w:footnote w:type="continuationSeparator" w:id="0">
    <w:p w14:paraId="2079FBEF" w14:textId="77777777" w:rsidR="00382FF5" w:rsidRDefault="00382FF5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52FD" w14:textId="2326519C" w:rsidR="0045471D" w:rsidRPr="00A248DC" w:rsidRDefault="0045471D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32BD0854" wp14:editId="18F54374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42970D1" wp14:editId="14D9B3D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213E71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</w:t>
    </w:r>
    <w:r w:rsidR="00856A8C">
      <w:rPr>
        <w:rFonts w:ascii="Times New Roman" w:hAnsi="Times New Roman"/>
        <w:b/>
        <w:color w:val="234378"/>
        <w:sz w:val="32"/>
        <w:szCs w:val="32"/>
      </w:rPr>
      <w:t>o</w:t>
    </w:r>
    <w:r w:rsidRPr="00A248DC"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4DB67A7E" w14:textId="4F74D4ED" w:rsidR="0045471D" w:rsidRDefault="0045471D" w:rsidP="000B4557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</w:t>
    </w:r>
    <w:r w:rsidR="001A758C">
      <w:rPr>
        <w:rFonts w:ascii="Times New Roman" w:hAnsi="Times New Roman"/>
        <w:color w:val="234378"/>
        <w:szCs w:val="24"/>
      </w:rPr>
      <w:t xml:space="preserve"> </w:t>
    </w:r>
    <w:r w:rsidR="00012B3C">
      <w:rPr>
        <w:rFonts w:ascii="Times New Roman" w:hAnsi="Times New Roman"/>
        <w:color w:val="234378"/>
        <w:szCs w:val="24"/>
      </w:rPr>
      <w:t>životního prostředí a zemědělství</w:t>
    </w:r>
  </w:p>
  <w:p w14:paraId="6C8611A8" w14:textId="42F07928" w:rsidR="0045471D" w:rsidRDefault="0045471D" w:rsidP="009923F6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E9BFDAB" w14:textId="77777777" w:rsidR="0057013F" w:rsidRDefault="0057013F" w:rsidP="009923F6">
    <w:pPr>
      <w:ind w:left="1416"/>
      <w:rPr>
        <w:rFonts w:ascii="Times New Roman" w:hAnsi="Times New Roman"/>
        <w:color w:val="234378"/>
        <w:szCs w:val="24"/>
      </w:rPr>
    </w:pPr>
  </w:p>
  <w:p w14:paraId="7739ECFC" w14:textId="2EE283CF" w:rsidR="0057013F" w:rsidRPr="0057013F" w:rsidRDefault="0057013F" w:rsidP="0057013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4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zadávacímu řízení „</w:t>
    </w:r>
    <w:r w:rsidRPr="006535C3">
      <w:rPr>
        <w:color w:val="808080"/>
        <w:sz w:val="18"/>
        <w:szCs w:val="18"/>
      </w:rPr>
      <w:t>Zahradnické služby ve městě Český Brod</w:t>
    </w:r>
    <w:r>
      <w:rPr>
        <w:color w:val="808080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16B6" w14:textId="77777777" w:rsidR="00012B3C" w:rsidRPr="00A248DC" w:rsidRDefault="00012B3C" w:rsidP="00012B3C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4F8C1F90" wp14:editId="4DA3BFC3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207956680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007DA0" wp14:editId="13E0182D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034601399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05462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</w:t>
    </w:r>
    <w:r>
      <w:rPr>
        <w:rFonts w:ascii="Times New Roman" w:hAnsi="Times New Roman"/>
        <w:b/>
        <w:color w:val="234378"/>
        <w:sz w:val="32"/>
        <w:szCs w:val="32"/>
      </w:rPr>
      <w:t>o</w:t>
    </w:r>
    <w:r w:rsidRPr="00A248DC"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50F9FCD6" w14:textId="750148A2" w:rsidR="00012B3C" w:rsidRDefault="00012B3C" w:rsidP="00012B3C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 životního prostředí a zemědělství</w:t>
    </w:r>
  </w:p>
  <w:p w14:paraId="28DA38D4" w14:textId="30CE6E69" w:rsidR="00012B3C" w:rsidRDefault="00012B3C" w:rsidP="00752E09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13A145C4" w14:textId="77777777" w:rsidR="004D420E" w:rsidRDefault="004D420E" w:rsidP="00752E09">
    <w:pPr>
      <w:ind w:left="1416"/>
      <w:rPr>
        <w:rFonts w:ascii="Times New Roman" w:hAnsi="Times New Roman"/>
        <w:color w:val="234378"/>
        <w:szCs w:val="24"/>
      </w:rPr>
    </w:pPr>
  </w:p>
  <w:p w14:paraId="3B521DA0" w14:textId="2CFE1C30" w:rsidR="004D420E" w:rsidRPr="004D420E" w:rsidRDefault="004D420E" w:rsidP="004D420E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4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zadávacímu řízení „</w:t>
    </w:r>
    <w:r w:rsidRPr="006535C3">
      <w:rPr>
        <w:color w:val="808080"/>
        <w:sz w:val="18"/>
        <w:szCs w:val="18"/>
      </w:rPr>
      <w:t>Zahradnické služby ve městě Český Brod</w:t>
    </w:r>
    <w:r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2A8DD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99411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E11594A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7624B09"/>
    <w:multiLevelType w:val="multilevel"/>
    <w:tmpl w:val="E3AE2F70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7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D86BF3"/>
    <w:multiLevelType w:val="hybridMultilevel"/>
    <w:tmpl w:val="8548A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5B8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E7214D9"/>
    <w:multiLevelType w:val="hybridMultilevel"/>
    <w:tmpl w:val="8E7E235A"/>
    <w:lvl w:ilvl="0" w:tplc="9E942414">
      <w:numFmt w:val="bullet"/>
      <w:lvlText w:val="-"/>
      <w:lvlJc w:val="left"/>
      <w:pPr>
        <w:ind w:left="1429" w:hanging="360"/>
      </w:pPr>
      <w:rPr>
        <w:rFonts w:ascii="Calibri" w:eastAsia="Microsoft YaHei UI" w:hAnsi="Calibri" w:cs="Calibri" w:hint="default"/>
      </w:rPr>
    </w:lvl>
    <w:lvl w:ilvl="1" w:tplc="9E942414">
      <w:numFmt w:val="bullet"/>
      <w:lvlText w:val="-"/>
      <w:lvlJc w:val="left"/>
      <w:pPr>
        <w:ind w:left="2149" w:hanging="360"/>
      </w:pPr>
      <w:rPr>
        <w:rFonts w:ascii="Calibri" w:eastAsia="Microsoft YaHei U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1957D8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F2C5F"/>
    <w:multiLevelType w:val="multilevel"/>
    <w:tmpl w:val="CF2EB4B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A18FE"/>
    <w:multiLevelType w:val="hybridMultilevel"/>
    <w:tmpl w:val="EE0E4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32BD1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2DF4D15"/>
    <w:multiLevelType w:val="hybridMultilevel"/>
    <w:tmpl w:val="2DAC6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134E45"/>
    <w:multiLevelType w:val="multilevel"/>
    <w:tmpl w:val="223A7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821BF"/>
    <w:multiLevelType w:val="hybridMultilevel"/>
    <w:tmpl w:val="FF1C819C"/>
    <w:lvl w:ilvl="0" w:tplc="5FBE672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7852">
    <w:abstractNumId w:val="24"/>
  </w:num>
  <w:num w:numId="2" w16cid:durableId="1966160420">
    <w:abstractNumId w:val="14"/>
  </w:num>
  <w:num w:numId="3" w16cid:durableId="1971280220">
    <w:abstractNumId w:val="23"/>
  </w:num>
  <w:num w:numId="4" w16cid:durableId="1822118308">
    <w:abstractNumId w:val="16"/>
  </w:num>
  <w:num w:numId="5" w16cid:durableId="1917392952">
    <w:abstractNumId w:val="10"/>
  </w:num>
  <w:num w:numId="6" w16cid:durableId="463038573">
    <w:abstractNumId w:val="10"/>
  </w:num>
  <w:num w:numId="7" w16cid:durableId="1050614244">
    <w:abstractNumId w:val="28"/>
  </w:num>
  <w:num w:numId="8" w16cid:durableId="1182091766">
    <w:abstractNumId w:val="19"/>
  </w:num>
  <w:num w:numId="9" w16cid:durableId="19512789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696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4422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262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368516">
    <w:abstractNumId w:val="17"/>
  </w:num>
  <w:num w:numId="14" w16cid:durableId="1456607220">
    <w:abstractNumId w:val="7"/>
  </w:num>
  <w:num w:numId="15" w16cid:durableId="373968523">
    <w:abstractNumId w:val="6"/>
  </w:num>
  <w:num w:numId="16" w16cid:durableId="1565023354">
    <w:abstractNumId w:val="27"/>
  </w:num>
  <w:num w:numId="17" w16cid:durableId="1688368849">
    <w:abstractNumId w:val="13"/>
  </w:num>
  <w:num w:numId="18" w16cid:durableId="694617226">
    <w:abstractNumId w:val="8"/>
  </w:num>
  <w:num w:numId="19" w16cid:durableId="1789662520">
    <w:abstractNumId w:val="22"/>
  </w:num>
  <w:num w:numId="20" w16cid:durableId="1781995732">
    <w:abstractNumId w:val="20"/>
  </w:num>
  <w:num w:numId="21" w16cid:durableId="1870413001">
    <w:abstractNumId w:val="0"/>
  </w:num>
  <w:num w:numId="22" w16cid:durableId="1421172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784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40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672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5139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9165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198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4665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842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192928">
    <w:abstractNumId w:val="15"/>
  </w:num>
  <w:num w:numId="32" w16cid:durableId="1408923461">
    <w:abstractNumId w:val="18"/>
  </w:num>
  <w:num w:numId="33" w16cid:durableId="1359087817">
    <w:abstractNumId w:val="4"/>
  </w:num>
  <w:num w:numId="34" w16cid:durableId="1910771537">
    <w:abstractNumId w:val="1"/>
  </w:num>
  <w:num w:numId="35" w16cid:durableId="1496802616">
    <w:abstractNumId w:val="5"/>
  </w:num>
  <w:num w:numId="36" w16cid:durableId="1273584517">
    <w:abstractNumId w:val="12"/>
  </w:num>
  <w:num w:numId="37" w16cid:durableId="603611408">
    <w:abstractNumId w:val="3"/>
  </w:num>
  <w:num w:numId="38" w16cid:durableId="1640266280">
    <w:abstractNumId w:val="25"/>
  </w:num>
  <w:num w:numId="39" w16cid:durableId="8583518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67BB"/>
    <w:rsid w:val="00012B3C"/>
    <w:rsid w:val="00013B8C"/>
    <w:rsid w:val="00026342"/>
    <w:rsid w:val="00035571"/>
    <w:rsid w:val="000423DE"/>
    <w:rsid w:val="0005389D"/>
    <w:rsid w:val="00057F88"/>
    <w:rsid w:val="00083093"/>
    <w:rsid w:val="000A2911"/>
    <w:rsid w:val="000B4557"/>
    <w:rsid w:val="000E51C4"/>
    <w:rsid w:val="000F17CA"/>
    <w:rsid w:val="001105E8"/>
    <w:rsid w:val="00113386"/>
    <w:rsid w:val="00114832"/>
    <w:rsid w:val="00172E9A"/>
    <w:rsid w:val="001853E3"/>
    <w:rsid w:val="00185450"/>
    <w:rsid w:val="001A758C"/>
    <w:rsid w:val="001C39C2"/>
    <w:rsid w:val="001E4994"/>
    <w:rsid w:val="00200723"/>
    <w:rsid w:val="00212656"/>
    <w:rsid w:val="0025400C"/>
    <w:rsid w:val="002552C0"/>
    <w:rsid w:val="002662BD"/>
    <w:rsid w:val="00271D7A"/>
    <w:rsid w:val="00292D20"/>
    <w:rsid w:val="00295263"/>
    <w:rsid w:val="002A2548"/>
    <w:rsid w:val="002B1763"/>
    <w:rsid w:val="002B230D"/>
    <w:rsid w:val="002B3678"/>
    <w:rsid w:val="0030031E"/>
    <w:rsid w:val="00304A5B"/>
    <w:rsid w:val="003253A9"/>
    <w:rsid w:val="0034178E"/>
    <w:rsid w:val="003474A1"/>
    <w:rsid w:val="00353549"/>
    <w:rsid w:val="00357F29"/>
    <w:rsid w:val="00364EE3"/>
    <w:rsid w:val="00371AC8"/>
    <w:rsid w:val="0037445F"/>
    <w:rsid w:val="00382FF5"/>
    <w:rsid w:val="00391992"/>
    <w:rsid w:val="0039573A"/>
    <w:rsid w:val="00397CEF"/>
    <w:rsid w:val="003A2B0F"/>
    <w:rsid w:val="003B7F41"/>
    <w:rsid w:val="003C1E3A"/>
    <w:rsid w:val="003C646B"/>
    <w:rsid w:val="003D0E2C"/>
    <w:rsid w:val="003F1872"/>
    <w:rsid w:val="00410BDD"/>
    <w:rsid w:val="004208C9"/>
    <w:rsid w:val="00425254"/>
    <w:rsid w:val="0045471D"/>
    <w:rsid w:val="00460315"/>
    <w:rsid w:val="004650CE"/>
    <w:rsid w:val="00471A03"/>
    <w:rsid w:val="00476517"/>
    <w:rsid w:val="00482894"/>
    <w:rsid w:val="00492669"/>
    <w:rsid w:val="0049765C"/>
    <w:rsid w:val="004A30BF"/>
    <w:rsid w:val="004A606B"/>
    <w:rsid w:val="004B1B1C"/>
    <w:rsid w:val="004B36D3"/>
    <w:rsid w:val="004D420E"/>
    <w:rsid w:val="004D5669"/>
    <w:rsid w:val="004F47B3"/>
    <w:rsid w:val="00502FB9"/>
    <w:rsid w:val="005131F3"/>
    <w:rsid w:val="00536352"/>
    <w:rsid w:val="005424BC"/>
    <w:rsid w:val="00550B0E"/>
    <w:rsid w:val="0057013F"/>
    <w:rsid w:val="00581417"/>
    <w:rsid w:val="005857FB"/>
    <w:rsid w:val="005B6D5C"/>
    <w:rsid w:val="005B7C71"/>
    <w:rsid w:val="005C3C4F"/>
    <w:rsid w:val="005D4B07"/>
    <w:rsid w:val="005E2A0F"/>
    <w:rsid w:val="005E4D4A"/>
    <w:rsid w:val="005E5A3F"/>
    <w:rsid w:val="005E7B33"/>
    <w:rsid w:val="005F330F"/>
    <w:rsid w:val="005F5E1B"/>
    <w:rsid w:val="0062208E"/>
    <w:rsid w:val="00623C58"/>
    <w:rsid w:val="00625619"/>
    <w:rsid w:val="00634590"/>
    <w:rsid w:val="00634C76"/>
    <w:rsid w:val="00644383"/>
    <w:rsid w:val="00651042"/>
    <w:rsid w:val="006572CE"/>
    <w:rsid w:val="00660A0D"/>
    <w:rsid w:val="00683273"/>
    <w:rsid w:val="00685EDF"/>
    <w:rsid w:val="006906DE"/>
    <w:rsid w:val="006A0D26"/>
    <w:rsid w:val="006A1D34"/>
    <w:rsid w:val="006A760D"/>
    <w:rsid w:val="006B38BA"/>
    <w:rsid w:val="006B5896"/>
    <w:rsid w:val="006F1210"/>
    <w:rsid w:val="00712F51"/>
    <w:rsid w:val="00721114"/>
    <w:rsid w:val="00736775"/>
    <w:rsid w:val="00744E98"/>
    <w:rsid w:val="00752E09"/>
    <w:rsid w:val="007646F4"/>
    <w:rsid w:val="00767B58"/>
    <w:rsid w:val="00770DDC"/>
    <w:rsid w:val="00771940"/>
    <w:rsid w:val="00774F0D"/>
    <w:rsid w:val="00784994"/>
    <w:rsid w:val="007B6BF0"/>
    <w:rsid w:val="007F01BA"/>
    <w:rsid w:val="007F3D89"/>
    <w:rsid w:val="007F60BD"/>
    <w:rsid w:val="0080061A"/>
    <w:rsid w:val="00804851"/>
    <w:rsid w:val="0081274D"/>
    <w:rsid w:val="008144DA"/>
    <w:rsid w:val="00831F9A"/>
    <w:rsid w:val="00856A8C"/>
    <w:rsid w:val="00882F6B"/>
    <w:rsid w:val="00893A11"/>
    <w:rsid w:val="00893CEA"/>
    <w:rsid w:val="00896AE9"/>
    <w:rsid w:val="008A4535"/>
    <w:rsid w:val="008A525A"/>
    <w:rsid w:val="008B1FAB"/>
    <w:rsid w:val="008C4B50"/>
    <w:rsid w:val="008D1B3A"/>
    <w:rsid w:val="008D1DA2"/>
    <w:rsid w:val="008D5D01"/>
    <w:rsid w:val="008E0E1A"/>
    <w:rsid w:val="008E1F82"/>
    <w:rsid w:val="008E66DA"/>
    <w:rsid w:val="008F4525"/>
    <w:rsid w:val="00904AFB"/>
    <w:rsid w:val="00943404"/>
    <w:rsid w:val="00944290"/>
    <w:rsid w:val="00967168"/>
    <w:rsid w:val="009716D5"/>
    <w:rsid w:val="00972013"/>
    <w:rsid w:val="009923F6"/>
    <w:rsid w:val="00995C14"/>
    <w:rsid w:val="009A092E"/>
    <w:rsid w:val="009B1C74"/>
    <w:rsid w:val="009C413D"/>
    <w:rsid w:val="009E1110"/>
    <w:rsid w:val="009F1BDA"/>
    <w:rsid w:val="00A11026"/>
    <w:rsid w:val="00A116EE"/>
    <w:rsid w:val="00A117BA"/>
    <w:rsid w:val="00A12108"/>
    <w:rsid w:val="00A15E26"/>
    <w:rsid w:val="00A20685"/>
    <w:rsid w:val="00A24BFF"/>
    <w:rsid w:val="00A271E5"/>
    <w:rsid w:val="00A27DAC"/>
    <w:rsid w:val="00A3045F"/>
    <w:rsid w:val="00A51768"/>
    <w:rsid w:val="00A54C1E"/>
    <w:rsid w:val="00A57174"/>
    <w:rsid w:val="00A76655"/>
    <w:rsid w:val="00A770C4"/>
    <w:rsid w:val="00A81A3D"/>
    <w:rsid w:val="00AB5BBA"/>
    <w:rsid w:val="00AC5BB6"/>
    <w:rsid w:val="00B4591B"/>
    <w:rsid w:val="00B53262"/>
    <w:rsid w:val="00B54DA4"/>
    <w:rsid w:val="00B81963"/>
    <w:rsid w:val="00B9281A"/>
    <w:rsid w:val="00B92CB0"/>
    <w:rsid w:val="00B93068"/>
    <w:rsid w:val="00BE2523"/>
    <w:rsid w:val="00BF691F"/>
    <w:rsid w:val="00BF75A5"/>
    <w:rsid w:val="00C03AD0"/>
    <w:rsid w:val="00C11A53"/>
    <w:rsid w:val="00C33337"/>
    <w:rsid w:val="00C35EF6"/>
    <w:rsid w:val="00C360EB"/>
    <w:rsid w:val="00C3622B"/>
    <w:rsid w:val="00C50796"/>
    <w:rsid w:val="00C50F85"/>
    <w:rsid w:val="00C57738"/>
    <w:rsid w:val="00C63D48"/>
    <w:rsid w:val="00C70A6C"/>
    <w:rsid w:val="00C72053"/>
    <w:rsid w:val="00C84349"/>
    <w:rsid w:val="00C86360"/>
    <w:rsid w:val="00C90751"/>
    <w:rsid w:val="00C933D5"/>
    <w:rsid w:val="00C973EA"/>
    <w:rsid w:val="00CA27D7"/>
    <w:rsid w:val="00CA3481"/>
    <w:rsid w:val="00CC4B62"/>
    <w:rsid w:val="00D14D1E"/>
    <w:rsid w:val="00D37676"/>
    <w:rsid w:val="00D74BF7"/>
    <w:rsid w:val="00D77B2F"/>
    <w:rsid w:val="00DA73D5"/>
    <w:rsid w:val="00DC7845"/>
    <w:rsid w:val="00DD36CE"/>
    <w:rsid w:val="00DD4A16"/>
    <w:rsid w:val="00DF56B3"/>
    <w:rsid w:val="00DF69E1"/>
    <w:rsid w:val="00E202E6"/>
    <w:rsid w:val="00E30722"/>
    <w:rsid w:val="00E41A7A"/>
    <w:rsid w:val="00E440C4"/>
    <w:rsid w:val="00E62479"/>
    <w:rsid w:val="00E93EE7"/>
    <w:rsid w:val="00EA6D60"/>
    <w:rsid w:val="00EA7E95"/>
    <w:rsid w:val="00EB3916"/>
    <w:rsid w:val="00EB683B"/>
    <w:rsid w:val="00ED133D"/>
    <w:rsid w:val="00F05940"/>
    <w:rsid w:val="00F110D1"/>
    <w:rsid w:val="00F2416B"/>
    <w:rsid w:val="00F421AF"/>
    <w:rsid w:val="00F50686"/>
    <w:rsid w:val="00F61AB1"/>
    <w:rsid w:val="00F718FB"/>
    <w:rsid w:val="00F74340"/>
    <w:rsid w:val="00F97272"/>
    <w:rsid w:val="00FB69A8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4E403"/>
  <w15:docId w15:val="{1B77CC5C-C034-400E-A8EC-F26BC156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4B36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locked/>
    <w:rsid w:val="005424BC"/>
  </w:style>
  <w:style w:type="character" w:customStyle="1" w:styleId="TextkomenteChar">
    <w:name w:val="Text komentáře Char"/>
    <w:link w:val="Textkomente"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character" w:styleId="Zdraznn">
    <w:name w:val="Emphasis"/>
    <w:uiPriority w:val="20"/>
    <w:qFormat/>
    <w:locked/>
    <w:rsid w:val="003957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573A"/>
    <w:pPr>
      <w:keepNext w:val="0"/>
      <w:spacing w:before="400"/>
      <w:ind w:left="3880" w:hanging="360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 w:themeColor="text2" w:themeShade="7F"/>
      <w:spacing w:val="20"/>
      <w:kern w:val="0"/>
      <w:lang w:val="en-US"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qFormat/>
    <w:locked/>
    <w:rsid w:val="0039573A"/>
    <w:pPr>
      <w:tabs>
        <w:tab w:val="left" w:pos="426"/>
        <w:tab w:val="right" w:leader="dot" w:pos="9056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9573A"/>
    <w:pPr>
      <w:ind w:left="2160"/>
    </w:pPr>
    <w:rPr>
      <w:rFonts w:asciiTheme="minorHAnsi" w:eastAsiaTheme="minorEastAsia" w:hAnsiTheme="minorHAnsi" w:cstheme="minorBidi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unhideWhenUsed/>
    <w:rsid w:val="003957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Char">
    <w:name w:val="Default Char"/>
    <w:basedOn w:val="Standardnpsmoodstavce"/>
    <w:link w:val="Default"/>
    <w:rsid w:val="0039573A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39573A"/>
    <w:pPr>
      <w:tabs>
        <w:tab w:val="num" w:pos="907"/>
      </w:tabs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39573A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39573A"/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A81A3D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36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irstParagraph">
    <w:name w:val="First Paragraph"/>
    <w:basedOn w:val="Zkladntext"/>
    <w:next w:val="Zkladntext"/>
    <w:qFormat/>
    <w:rsid w:val="004B36D3"/>
    <w:pPr>
      <w:spacing w:before="180" w:after="180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customStyle="1" w:styleId="Compact">
    <w:name w:val="Compact"/>
    <w:basedOn w:val="Zkladntext"/>
    <w:qFormat/>
    <w:rsid w:val="004B36D3"/>
    <w:pPr>
      <w:spacing w:before="36" w:after="36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2A25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2548"/>
    <w:rPr>
      <w:rFonts w:ascii="Tms Rmn" w:eastAsia="Times New Roman" w:hAnsi="Tms Rmn"/>
    </w:rPr>
  </w:style>
  <w:style w:type="character" w:customStyle="1" w:styleId="Calibritun0">
    <w:name w:val="Calibri tučný"/>
    <w:basedOn w:val="Calibritext"/>
    <w:uiPriority w:val="1"/>
    <w:locked/>
    <w:rsid w:val="002A2548"/>
    <w:rPr>
      <w:rFonts w:asciiTheme="minorHAnsi" w:hAnsiTheme="minorHAnsi"/>
      <w:b/>
      <w:sz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25400C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podatelna@cesbr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D5BC-6C16-474C-B6E1-F51D63DF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Korenec Stepan</cp:lastModifiedBy>
  <cp:revision>14</cp:revision>
  <cp:lastPrinted>2013-04-10T11:58:00Z</cp:lastPrinted>
  <dcterms:created xsi:type="dcterms:W3CDTF">2025-12-15T08:08:00Z</dcterms:created>
  <dcterms:modified xsi:type="dcterms:W3CDTF">2026-01-30T08:25:00Z</dcterms:modified>
</cp:coreProperties>
</file>