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E2FB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Text v tomto formátu je v rámci tohoto prohlášení vždy pokynem k vypracování.</w:t>
      </w:r>
    </w:p>
    <w:p w14:paraId="1BE97022" w14:textId="77777777" w:rsidR="00FB1419" w:rsidRPr="00EF19FF" w:rsidRDefault="00FB1419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Tyto pokyny po vyhotovení prohlášení</w:t>
      </w:r>
      <w:r w:rsidR="00323485" w:rsidRPr="00EF19FF">
        <w:rPr>
          <w:b/>
          <w:i/>
          <w:sz w:val="22"/>
          <w:szCs w:val="22"/>
        </w:rPr>
        <w:t xml:space="preserve"> před jeho tiskem</w:t>
      </w:r>
      <w:r w:rsidRPr="00EF19FF">
        <w:rPr>
          <w:b/>
          <w:i/>
          <w:sz w:val="22"/>
          <w:szCs w:val="22"/>
        </w:rPr>
        <w:t xml:space="preserve"> smažte.</w:t>
      </w:r>
    </w:p>
    <w:p w14:paraId="657F7DA0" w14:textId="77777777" w:rsidR="00FB1419" w:rsidRPr="00EF19FF" w:rsidRDefault="00FB1419" w:rsidP="00FB1419">
      <w:pPr>
        <w:jc w:val="both"/>
        <w:rPr>
          <w:sz w:val="22"/>
          <w:szCs w:val="22"/>
        </w:rPr>
      </w:pPr>
    </w:p>
    <w:p w14:paraId="67034295" w14:textId="77777777" w:rsidR="0097364B" w:rsidRPr="00EF19FF" w:rsidRDefault="0097364B" w:rsidP="00FB1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Toto prohlášení se vy</w:t>
      </w:r>
      <w:r w:rsidR="00812A3E" w:rsidRPr="00EF19FF">
        <w:rPr>
          <w:b/>
          <w:i/>
          <w:sz w:val="22"/>
          <w:szCs w:val="22"/>
        </w:rPr>
        <w:t>hotovu</w:t>
      </w:r>
      <w:r w:rsidRPr="00EF19FF">
        <w:rPr>
          <w:b/>
          <w:i/>
          <w:sz w:val="22"/>
          <w:szCs w:val="22"/>
        </w:rPr>
        <w:t xml:space="preserve">je za </w:t>
      </w:r>
      <w:r w:rsidR="00797727" w:rsidRPr="00EF19FF">
        <w:rPr>
          <w:b/>
          <w:i/>
          <w:sz w:val="22"/>
          <w:szCs w:val="22"/>
        </w:rPr>
        <w:t>dodavatel</w:t>
      </w:r>
      <w:r w:rsidRPr="00EF19FF">
        <w:rPr>
          <w:b/>
          <w:i/>
          <w:sz w:val="22"/>
          <w:szCs w:val="22"/>
        </w:rPr>
        <w:t>e (</w:t>
      </w:r>
      <w:r w:rsidR="008B5DFE" w:rsidRPr="00EF19FF">
        <w:rPr>
          <w:b/>
          <w:i/>
          <w:sz w:val="22"/>
          <w:szCs w:val="22"/>
        </w:rPr>
        <w:t xml:space="preserve">právnickou osobu či </w:t>
      </w:r>
      <w:r w:rsidRPr="00EF19FF">
        <w:rPr>
          <w:b/>
          <w:i/>
          <w:sz w:val="22"/>
          <w:szCs w:val="22"/>
        </w:rPr>
        <w:t>obchodní firmu</w:t>
      </w:r>
      <w:r w:rsidR="00E0744B" w:rsidRPr="00EF19FF">
        <w:rPr>
          <w:b/>
          <w:i/>
          <w:sz w:val="22"/>
          <w:szCs w:val="22"/>
        </w:rPr>
        <w:t>)</w:t>
      </w:r>
      <w:r w:rsidR="00094F3A" w:rsidRPr="00EF19FF">
        <w:rPr>
          <w:b/>
          <w:i/>
          <w:sz w:val="22"/>
          <w:szCs w:val="22"/>
        </w:rPr>
        <w:t>.</w:t>
      </w:r>
    </w:p>
    <w:p w14:paraId="031E37B5" w14:textId="77777777" w:rsidR="00D446A5" w:rsidRPr="00EF19FF" w:rsidRDefault="0089423F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b/>
          <w:i/>
          <w:sz w:val="22"/>
          <w:szCs w:val="22"/>
        </w:rPr>
      </w:pPr>
      <w:r w:rsidRPr="00EF19FF">
        <w:rPr>
          <w:b/>
          <w:i/>
          <w:sz w:val="22"/>
          <w:szCs w:val="22"/>
        </w:rPr>
        <w:t>Podepisuje osoba oprávněná jednat z</w:t>
      </w:r>
      <w:r w:rsidR="0097326B" w:rsidRPr="00EF19FF">
        <w:rPr>
          <w:b/>
          <w:i/>
          <w:sz w:val="22"/>
          <w:szCs w:val="22"/>
        </w:rPr>
        <w:t xml:space="preserve">a </w:t>
      </w:r>
      <w:r w:rsidR="00797727" w:rsidRPr="00EF19FF">
        <w:rPr>
          <w:b/>
          <w:i/>
          <w:sz w:val="22"/>
          <w:szCs w:val="22"/>
        </w:rPr>
        <w:t>dodavatele</w:t>
      </w:r>
      <w:r w:rsidR="0097326B" w:rsidRPr="00EF19FF">
        <w:rPr>
          <w:b/>
          <w:i/>
          <w:sz w:val="22"/>
          <w:szCs w:val="22"/>
        </w:rPr>
        <w:t>.</w:t>
      </w:r>
    </w:p>
    <w:p w14:paraId="394BCB9C" w14:textId="77777777" w:rsidR="0097364B" w:rsidRPr="00EF19FF" w:rsidRDefault="007E33AC" w:rsidP="00F43738">
      <w:pPr>
        <w:spacing w:after="240"/>
        <w:jc w:val="center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 xml:space="preserve">Čestné prohlášení </w:t>
      </w:r>
      <w:r w:rsidR="00797727" w:rsidRPr="00EF19FF">
        <w:rPr>
          <w:b/>
          <w:sz w:val="22"/>
          <w:szCs w:val="22"/>
        </w:rPr>
        <w:t>dodavatele</w:t>
      </w:r>
    </w:p>
    <w:p w14:paraId="2BCEE3A3" w14:textId="77777777" w:rsidR="00351893" w:rsidRPr="00EF19FF" w:rsidRDefault="00797727" w:rsidP="00351893">
      <w:pPr>
        <w:tabs>
          <w:tab w:val="left" w:pos="1800"/>
          <w:tab w:val="left" w:pos="8820"/>
        </w:tabs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Dodavatel</w:t>
      </w:r>
      <w:r w:rsidR="00351893" w:rsidRPr="00EF19FF">
        <w:rPr>
          <w:b/>
          <w:sz w:val="22"/>
          <w:szCs w:val="22"/>
        </w:rPr>
        <w:t>(</w:t>
      </w:r>
      <w:r w:rsidRPr="00EF19FF">
        <w:rPr>
          <w:b/>
          <w:sz w:val="22"/>
          <w:szCs w:val="22"/>
        </w:rPr>
        <w:t>é</w:t>
      </w:r>
      <w:r w:rsidR="00351893" w:rsidRPr="00EF19FF">
        <w:rPr>
          <w:b/>
          <w:sz w:val="22"/>
          <w:szCs w:val="22"/>
        </w:rPr>
        <w:t>):</w:t>
      </w:r>
    </w:p>
    <w:p w14:paraId="3AFFA507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Název: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7C6ADBF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Sídlo: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A84F463" w14:textId="77777777" w:rsidR="00351893" w:rsidRPr="00EF19FF" w:rsidRDefault="00351893" w:rsidP="00351893">
      <w:pPr>
        <w:tabs>
          <w:tab w:val="left" w:pos="1800"/>
          <w:tab w:val="left" w:leader="dot" w:pos="8820"/>
        </w:tabs>
        <w:rPr>
          <w:sz w:val="22"/>
          <w:szCs w:val="22"/>
        </w:rPr>
      </w:pPr>
      <w:r w:rsidRPr="00EF19FF">
        <w:rPr>
          <w:sz w:val="22"/>
          <w:szCs w:val="22"/>
        </w:rPr>
        <w:t xml:space="preserve">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49A03E39" w14:textId="77777777" w:rsidR="00351893" w:rsidRPr="00EF19FF" w:rsidRDefault="00351893" w:rsidP="00F43738">
      <w:pPr>
        <w:tabs>
          <w:tab w:val="left" w:pos="1800"/>
          <w:tab w:val="left" w:leader="dot" w:pos="8820"/>
        </w:tabs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 xml:space="preserve">DIČ: </w:t>
      </w:r>
      <w:r w:rsidRPr="00EF19FF">
        <w:rPr>
          <w:sz w:val="22"/>
          <w:szCs w:val="22"/>
        </w:rPr>
        <w:tab/>
      </w:r>
      <w:r w:rsidRPr="00EF19FF">
        <w:rPr>
          <w:sz w:val="22"/>
          <w:szCs w:val="22"/>
        </w:rPr>
        <w:tab/>
      </w:r>
    </w:p>
    <w:p w14:paraId="237FFCC1" w14:textId="77777777" w:rsidR="00C547FA" w:rsidRPr="00EF19FF" w:rsidRDefault="00351893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O</w:t>
      </w:r>
      <w:r w:rsidR="007E33AC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základní způsobilosti</w:t>
      </w:r>
      <w:r w:rsidRPr="00EF19FF">
        <w:rPr>
          <w:b/>
          <w:sz w:val="22"/>
          <w:szCs w:val="22"/>
        </w:rPr>
        <w:t>:</w:t>
      </w:r>
    </w:p>
    <w:p w14:paraId="00104F1C" w14:textId="77777777" w:rsidR="007E33AC" w:rsidRPr="00EF19FF" w:rsidRDefault="007E33AC" w:rsidP="00F43738">
      <w:pPr>
        <w:spacing w:after="240"/>
        <w:jc w:val="both"/>
        <w:rPr>
          <w:i/>
          <w:sz w:val="22"/>
          <w:szCs w:val="22"/>
        </w:rPr>
      </w:pPr>
      <w:r w:rsidRPr="00EF19FF">
        <w:rPr>
          <w:sz w:val="22"/>
          <w:szCs w:val="22"/>
        </w:rPr>
        <w:t>Prohlašuji tímto, že</w:t>
      </w:r>
      <w:r w:rsidR="00151B8A" w:rsidRPr="00EF19FF">
        <w:rPr>
          <w:sz w:val="22"/>
          <w:szCs w:val="22"/>
        </w:rPr>
        <w:t xml:space="preserve"> </w:t>
      </w:r>
      <w:r w:rsidR="0097326B" w:rsidRPr="00EF19FF">
        <w:rPr>
          <w:sz w:val="22"/>
          <w:szCs w:val="22"/>
        </w:rPr>
        <w:t>jsme způsobilý dodavatel.</w:t>
      </w:r>
      <w:r w:rsidR="00931F1E" w:rsidRPr="00EF19FF">
        <w:rPr>
          <w:sz w:val="22"/>
          <w:szCs w:val="22"/>
        </w:rPr>
        <w:t xml:space="preserve"> </w:t>
      </w:r>
      <w:r w:rsidR="0097326B" w:rsidRPr="00EF19FF">
        <w:rPr>
          <w:i/>
          <w:sz w:val="22"/>
          <w:szCs w:val="22"/>
        </w:rPr>
        <w:t>Z</w:t>
      </w:r>
      <w:r w:rsidR="00931F1E" w:rsidRPr="00EF19FF">
        <w:rPr>
          <w:i/>
          <w:sz w:val="22"/>
          <w:szCs w:val="22"/>
        </w:rPr>
        <w:t>působ</w:t>
      </w:r>
      <w:r w:rsidR="00224113" w:rsidRPr="00EF19FF">
        <w:rPr>
          <w:i/>
          <w:sz w:val="22"/>
          <w:szCs w:val="22"/>
        </w:rPr>
        <w:t>i</w:t>
      </w:r>
      <w:r w:rsidR="00931F1E" w:rsidRPr="00EF19FF">
        <w:rPr>
          <w:i/>
          <w:sz w:val="22"/>
          <w:szCs w:val="22"/>
        </w:rPr>
        <w:t>lým není dodavatel,</w:t>
      </w:r>
      <w:r w:rsidR="00F43738" w:rsidRPr="00EF19FF">
        <w:rPr>
          <w:i/>
          <w:sz w:val="22"/>
          <w:szCs w:val="22"/>
        </w:rPr>
        <w:t xml:space="preserve"> </w:t>
      </w:r>
      <w:r w:rsidR="00931F1E" w:rsidRPr="00EF19FF">
        <w:rPr>
          <w:i/>
          <w:sz w:val="22"/>
          <w:szCs w:val="22"/>
        </w:rPr>
        <w:t>který</w:t>
      </w:r>
      <w:r w:rsidR="00733315" w:rsidRPr="00EF19FF">
        <w:rPr>
          <w:i/>
          <w:sz w:val="22"/>
          <w:szCs w:val="22"/>
        </w:rPr>
        <w:t>:</w:t>
      </w:r>
    </w:p>
    <w:p w14:paraId="0CB7943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79BE519B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v evidenci daní zach</w:t>
      </w:r>
      <w:r w:rsidR="0097326B" w:rsidRPr="00EF19FF">
        <w:rPr>
          <w:rFonts w:ascii="Times New Roman" w:hAnsi="Times New Roman"/>
          <w:i/>
          <w:szCs w:val="22"/>
        </w:rPr>
        <w:t>ycen splatný daňový nedoplatek,</w:t>
      </w:r>
    </w:p>
    <w:p w14:paraId="154D9B52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má v České republice nebo v zemi svého sídla splatný nedoplatek na pojistném nebo na penále </w:t>
      </w:r>
      <w:r w:rsidR="0097326B" w:rsidRPr="00EF19FF">
        <w:rPr>
          <w:rFonts w:ascii="Times New Roman" w:hAnsi="Times New Roman"/>
          <w:i/>
          <w:szCs w:val="22"/>
        </w:rPr>
        <w:t>na veřejné zdravotní pojištění,</w:t>
      </w:r>
    </w:p>
    <w:p w14:paraId="5D4C4B5D" w14:textId="77777777" w:rsidR="00931F1E" w:rsidRPr="00EF19FF" w:rsidRDefault="00931F1E" w:rsidP="00033008">
      <w:pPr>
        <w:pStyle w:val="PFI-pismeno"/>
        <w:numPr>
          <w:ilvl w:val="4"/>
          <w:numId w:val="2"/>
        </w:numPr>
        <w:tabs>
          <w:tab w:val="num" w:pos="426"/>
        </w:tabs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52F41FED" w14:textId="77777777" w:rsidR="00931F1E" w:rsidRDefault="0097326B" w:rsidP="00033008">
      <w:pPr>
        <w:pStyle w:val="PFI-pismeno"/>
        <w:numPr>
          <w:ilvl w:val="4"/>
          <w:numId w:val="2"/>
        </w:numPr>
        <w:tabs>
          <w:tab w:val="num" w:pos="426"/>
        </w:tabs>
        <w:spacing w:after="240"/>
        <w:ind w:left="0" w:firstLine="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>je v likvidaci nebo</w:t>
      </w:r>
      <w:r w:rsidR="00931F1E" w:rsidRPr="00EF19FF">
        <w:rPr>
          <w:rFonts w:ascii="Times New Roman" w:hAnsi="Times New Roman"/>
          <w:i/>
          <w:szCs w:val="22"/>
        </w:rPr>
        <w:t xml:space="preserve"> proti němuž bylo vydáno rozhodnutí o úpadku, vůči němuž byla nařízena nucená správa podle jiného právního předpisu nebo v obdobné situaci podle právního řádu země sídla dodavatele.</w:t>
      </w:r>
    </w:p>
    <w:p w14:paraId="09658BC4" w14:textId="55FF97F3" w:rsidR="00033008" w:rsidRDefault="00033008" w:rsidP="00033008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>Způsobilým není dodavatel, který nedoloží, alespoň formou čestného prohlášení, že není ve střetu zájmů ve smyslu zákona č. 159/2006 Sb., o střetu zájmů.</w:t>
      </w:r>
    </w:p>
    <w:p w14:paraId="0C097272" w14:textId="6AE9117E" w:rsidR="00033008" w:rsidRPr="00EF19FF" w:rsidRDefault="00033008" w:rsidP="00033008">
      <w:pPr>
        <w:pStyle w:val="PFI-pismeno"/>
        <w:numPr>
          <w:ilvl w:val="0"/>
          <w:numId w:val="0"/>
        </w:numPr>
        <w:tabs>
          <w:tab w:val="num" w:pos="426"/>
        </w:tabs>
        <w:spacing w:after="240"/>
        <w:rPr>
          <w:rFonts w:ascii="Times New Roman" w:hAnsi="Times New Roman"/>
          <w:i/>
          <w:szCs w:val="22"/>
        </w:rPr>
      </w:pPr>
      <w:r w:rsidRPr="00033008">
        <w:rPr>
          <w:rFonts w:ascii="Times New Roman" w:hAnsi="Times New Roman"/>
          <w:i/>
          <w:szCs w:val="22"/>
        </w:rPr>
        <w:t xml:space="preserve">Způsobilým není dodavatel, který nedoloží, alespoň formou čestného prohlášení, že není </w:t>
      </w:r>
      <w:r>
        <w:rPr>
          <w:rFonts w:ascii="Times New Roman" w:hAnsi="Times New Roman"/>
          <w:i/>
          <w:szCs w:val="22"/>
        </w:rPr>
        <w:t xml:space="preserve">sankcionovanou osobou </w:t>
      </w:r>
      <w:r w:rsidRPr="00033008">
        <w:rPr>
          <w:rFonts w:ascii="Times New Roman" w:hAnsi="Times New Roman"/>
          <w:i/>
          <w:szCs w:val="22"/>
        </w:rPr>
        <w:t xml:space="preserve">ve smyslu </w:t>
      </w:r>
      <w:r>
        <w:rPr>
          <w:rFonts w:ascii="Times New Roman" w:hAnsi="Times New Roman"/>
          <w:i/>
          <w:szCs w:val="22"/>
        </w:rPr>
        <w:t>nařízení EU č. 2022/576</w:t>
      </w:r>
      <w:r w:rsidRPr="00033008">
        <w:rPr>
          <w:rFonts w:ascii="Times New Roman" w:hAnsi="Times New Roman"/>
          <w:i/>
          <w:szCs w:val="22"/>
        </w:rPr>
        <w:t>.</w:t>
      </w:r>
    </w:p>
    <w:p w14:paraId="7A79AB93" w14:textId="53811C5B" w:rsidR="00870EFF" w:rsidRPr="00EF19FF" w:rsidRDefault="00870EFF" w:rsidP="00870EFF">
      <w:pPr>
        <w:pStyle w:val="PFI-pismeno"/>
        <w:numPr>
          <w:ilvl w:val="0"/>
          <w:numId w:val="0"/>
        </w:numPr>
        <w:spacing w:after="240"/>
        <w:rPr>
          <w:rFonts w:ascii="Times New Roman" w:hAnsi="Times New Roman"/>
          <w:i/>
          <w:szCs w:val="22"/>
        </w:rPr>
      </w:pPr>
      <w:r w:rsidRPr="00EF19FF">
        <w:rPr>
          <w:rFonts w:ascii="Times New Roman" w:hAnsi="Times New Roman"/>
          <w:i/>
          <w:szCs w:val="22"/>
        </w:rPr>
        <w:t xml:space="preserve">Způsobilým dále není dodavatel, vůči němuž byla ze strany zadavatele v uplynulých třech letech uplatněna sankce v souvislosti s prodlením či kvalitou u poskytovaných </w:t>
      </w:r>
      <w:r w:rsidR="000E1961">
        <w:rPr>
          <w:rFonts w:ascii="Times New Roman" w:hAnsi="Times New Roman"/>
          <w:i/>
          <w:szCs w:val="22"/>
        </w:rPr>
        <w:t xml:space="preserve">stavebních prací, </w:t>
      </w:r>
      <w:r w:rsidRPr="00EF19FF">
        <w:rPr>
          <w:rFonts w:ascii="Times New Roman" w:hAnsi="Times New Roman"/>
          <w:i/>
          <w:szCs w:val="22"/>
        </w:rPr>
        <w:t>dodávek či služeb a/nebo který je v současnosti v prodlení s plněním veřejné zakázky vůči zadavateli, delším než dva měsíce.</w:t>
      </w:r>
    </w:p>
    <w:p w14:paraId="28B8167F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Je-li dodavatelem právnická osoba, musí podmínku podle písm. a. splňovat tato právnická osoba a zároveň každý člen statutárního orgánu. Je-li členem statutárního orgánu dodavatele právnická osoba, musí podmínku podle písm. a. splňovat</w:t>
      </w:r>
    </w:p>
    <w:p w14:paraId="3943D5C9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tato prá</w:t>
      </w:r>
      <w:r w:rsidR="0097326B" w:rsidRPr="00EF19FF">
        <w:rPr>
          <w:i/>
          <w:sz w:val="22"/>
          <w:szCs w:val="22"/>
        </w:rPr>
        <w:t>vnická osoba,</w:t>
      </w:r>
    </w:p>
    <w:p w14:paraId="7A6D5D14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každý člen statutárního orgánu této právnické osoby a</w:t>
      </w:r>
    </w:p>
    <w:p w14:paraId="5098B908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(c)</w:t>
      </w:r>
      <w:r w:rsidRPr="00EF19FF">
        <w:rPr>
          <w:i/>
          <w:sz w:val="22"/>
          <w:szCs w:val="22"/>
        </w:rPr>
        <w:tab/>
        <w:t>osoba zastupující tuto právnickou osobu v</w:t>
      </w:r>
      <w:r w:rsidR="0097326B" w:rsidRPr="00EF19FF">
        <w:rPr>
          <w:i/>
          <w:sz w:val="22"/>
          <w:szCs w:val="22"/>
        </w:rPr>
        <w:t xml:space="preserve"> statutárním orgánu dodavatele.</w:t>
      </w:r>
    </w:p>
    <w:p w14:paraId="0DFF4FFC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Účastní-li se z</w:t>
      </w:r>
      <w:r w:rsidR="0097326B" w:rsidRPr="00EF19FF">
        <w:rPr>
          <w:i/>
          <w:sz w:val="22"/>
          <w:szCs w:val="22"/>
        </w:rPr>
        <w:t>adávacího řízení pobočka závodu</w:t>
      </w:r>
    </w:p>
    <w:p w14:paraId="16AC357D" w14:textId="77777777" w:rsidR="00931F1E" w:rsidRPr="00EF19FF" w:rsidRDefault="00931F1E" w:rsidP="00931F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(a)</w:t>
      </w:r>
      <w:r w:rsidRPr="00EF19FF">
        <w:rPr>
          <w:i/>
          <w:sz w:val="22"/>
          <w:szCs w:val="22"/>
        </w:rPr>
        <w:tab/>
        <w:t>zahraniční právnické osoby, musí podmínku podle písm. a. splňovat tato právnická osoba a vedoucí pobočky závodu,</w:t>
      </w:r>
    </w:p>
    <w:p w14:paraId="678CC610" w14:textId="77777777" w:rsidR="00931F1E" w:rsidRPr="00EF19FF" w:rsidRDefault="00931F1E" w:rsidP="00F43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240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(b)</w:t>
      </w:r>
      <w:r w:rsidRPr="00EF19FF">
        <w:rPr>
          <w:i/>
          <w:sz w:val="22"/>
          <w:szCs w:val="22"/>
        </w:rPr>
        <w:tab/>
        <w:t>české právnické osoby, musí podmínku podle písm. a. splňovat osoby uvedené v předchozím odstavci a vedoucí pobočky závodu.</w:t>
      </w:r>
    </w:p>
    <w:p w14:paraId="1E9742DC" w14:textId="46872FB2" w:rsidR="00E06315" w:rsidRPr="00EF19FF" w:rsidRDefault="00607609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lastRenderedPageBreak/>
        <w:t>P</w:t>
      </w:r>
      <w:r w:rsidR="00931F1E" w:rsidRPr="00EF19FF">
        <w:rPr>
          <w:b/>
          <w:sz w:val="22"/>
          <w:szCs w:val="22"/>
        </w:rPr>
        <w:t>rofesní</w:t>
      </w:r>
      <w:r w:rsidR="00E06315" w:rsidRPr="00EF19FF">
        <w:rPr>
          <w:b/>
          <w:sz w:val="22"/>
          <w:szCs w:val="22"/>
        </w:rPr>
        <w:t xml:space="preserve"> </w:t>
      </w:r>
      <w:r w:rsidR="00931F1E" w:rsidRPr="00EF19FF">
        <w:rPr>
          <w:b/>
          <w:sz w:val="22"/>
          <w:szCs w:val="22"/>
        </w:rPr>
        <w:t>způsobilost</w:t>
      </w:r>
      <w:r w:rsidR="00351893" w:rsidRPr="00EF19FF">
        <w:rPr>
          <w:b/>
          <w:sz w:val="22"/>
          <w:szCs w:val="22"/>
        </w:rPr>
        <w:t>:</w:t>
      </w:r>
    </w:p>
    <w:p w14:paraId="2BECACBE" w14:textId="77777777" w:rsidR="00495AFB" w:rsidRPr="00EF19FF" w:rsidRDefault="00E06315" w:rsidP="00495AFB">
      <w:pPr>
        <w:pStyle w:val="Default"/>
        <w:spacing w:line="276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Prohlašuji tímto, že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jako 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dodavatel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veřejn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é</w:t>
      </w:r>
      <w:r w:rsidR="005C0275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zakázk</w:t>
      </w:r>
      <w:r w:rsidR="00797727" w:rsidRPr="00EF19FF">
        <w:rPr>
          <w:rFonts w:ascii="Times New Roman" w:hAnsi="Times New Roman" w:cs="Times New Roman"/>
          <w:i/>
          <w:color w:val="auto"/>
          <w:sz w:val="22"/>
          <w:szCs w:val="22"/>
        </w:rPr>
        <w:t>y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 jsem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rofesně způsobilý 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a p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řed</w:t>
      </w:r>
      <w:r w:rsidR="009A0C6B" w:rsidRPr="00EF19FF">
        <w:rPr>
          <w:rFonts w:ascii="Times New Roman" w:hAnsi="Times New Roman" w:cs="Times New Roman"/>
          <w:i/>
          <w:color w:val="auto"/>
          <w:sz w:val="22"/>
          <w:szCs w:val="22"/>
        </w:rPr>
        <w:t>kládám</w:t>
      </w:r>
      <w:r w:rsidR="00495AFB" w:rsidRPr="00EF19FF">
        <w:rPr>
          <w:rFonts w:ascii="Times New Roman" w:hAnsi="Times New Roman" w:cs="Times New Roman"/>
          <w:i/>
          <w:color w:val="auto"/>
          <w:sz w:val="22"/>
          <w:szCs w:val="22"/>
        </w:rPr>
        <w:t>:</w:t>
      </w:r>
    </w:p>
    <w:p w14:paraId="31ABBF0E" w14:textId="4D8BB128" w:rsidR="00495AFB" w:rsidRPr="00EF19FF" w:rsidRDefault="00495AFB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výpis z obchodního rejstříku nebo jiné obdobné evidence, pokud jiný předpis zápis do takové evidence požaduje;</w:t>
      </w:r>
    </w:p>
    <w:p w14:paraId="0D1DA05F" w14:textId="4C910DD8" w:rsidR="00EF19FF" w:rsidRPr="00EF19FF" w:rsidRDefault="00EF19FF" w:rsidP="00033008">
      <w:pPr>
        <w:pStyle w:val="Default"/>
        <w:numPr>
          <w:ilvl w:val="1"/>
          <w:numId w:val="6"/>
        </w:numPr>
        <w:spacing w:line="276" w:lineRule="auto"/>
        <w:ind w:left="567" w:hanging="567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EF19FF">
        <w:rPr>
          <w:rFonts w:ascii="Times New Roman" w:hAnsi="Times New Roman" w:cs="Times New Roman"/>
          <w:i/>
          <w:color w:val="auto"/>
          <w:sz w:val="22"/>
          <w:szCs w:val="22"/>
        </w:rPr>
        <w:t>dokladu o oprávnění k podnikání dle zákona č. 455/1991 Sb., živnostenském podnikání, v rozsahu odpovídajícím druhu, rozsahu a předmětu veřejné zakázky.</w:t>
      </w:r>
    </w:p>
    <w:p w14:paraId="2EAAD52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právnickou osobu nebo osobu </w:t>
      </w:r>
      <w:r w:rsidR="0097326B" w:rsidRPr="00EF19FF">
        <w:rPr>
          <w:i/>
          <w:sz w:val="22"/>
          <w:szCs w:val="22"/>
        </w:rPr>
        <w:t>zapsanou v Obchodním rejstříku:</w:t>
      </w:r>
    </w:p>
    <w:p w14:paraId="6ABF21F6" w14:textId="0C3B4F79" w:rsidR="00E06315" w:rsidRPr="00EF19FF" w:rsidRDefault="00E06315" w:rsidP="00033008">
      <w:pPr>
        <w:pStyle w:val="PFI-pismeno"/>
        <w:numPr>
          <w:ilvl w:val="5"/>
          <w:numId w:val="3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j</w:t>
      </w:r>
      <w:r w:rsidR="005C0275" w:rsidRPr="00EF19FF">
        <w:rPr>
          <w:rFonts w:ascii="Times New Roman" w:hAnsi="Times New Roman"/>
          <w:szCs w:val="22"/>
        </w:rPr>
        <w:t>sm</w:t>
      </w:r>
      <w:r w:rsidRPr="00EF19FF">
        <w:rPr>
          <w:rFonts w:ascii="Times New Roman" w:hAnsi="Times New Roman"/>
          <w:szCs w:val="22"/>
        </w:rPr>
        <w:t>e zapsán</w:t>
      </w:r>
      <w:r w:rsidR="005C0275" w:rsidRPr="00EF19FF">
        <w:rPr>
          <w:rFonts w:ascii="Times New Roman" w:hAnsi="Times New Roman"/>
          <w:szCs w:val="22"/>
        </w:rPr>
        <w:t>i</w:t>
      </w:r>
      <w:r w:rsidRPr="00EF19FF">
        <w:rPr>
          <w:rFonts w:ascii="Times New Roman" w:hAnsi="Times New Roman"/>
          <w:szCs w:val="22"/>
        </w:rPr>
        <w:t xml:space="preserve"> v </w:t>
      </w:r>
      <w:r w:rsidR="00797727" w:rsidRPr="00EF19FF">
        <w:rPr>
          <w:rFonts w:ascii="Times New Roman" w:hAnsi="Times New Roman"/>
          <w:szCs w:val="22"/>
        </w:rPr>
        <w:t>O</w:t>
      </w:r>
      <w:r w:rsidRPr="00EF19FF">
        <w:rPr>
          <w:rFonts w:ascii="Times New Roman" w:hAnsi="Times New Roman"/>
          <w:szCs w:val="22"/>
        </w:rPr>
        <w:t xml:space="preserve">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186C571" w14:textId="77777777" w:rsidR="00E06315" w:rsidRPr="00EF19FF" w:rsidRDefault="00E06315" w:rsidP="00E06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 xml:space="preserve">jde-li o </w:t>
      </w:r>
      <w:r w:rsidR="00797727" w:rsidRPr="00EF19FF">
        <w:rPr>
          <w:i/>
          <w:sz w:val="22"/>
          <w:szCs w:val="22"/>
        </w:rPr>
        <w:t>dodavatele</w:t>
      </w:r>
      <w:r w:rsidRPr="00EF19FF">
        <w:rPr>
          <w:i/>
          <w:sz w:val="22"/>
          <w:szCs w:val="22"/>
        </w:rPr>
        <w:t xml:space="preserve"> bez povinnosti bý</w:t>
      </w:r>
      <w:r w:rsidR="0097326B" w:rsidRPr="00EF19FF">
        <w:rPr>
          <w:i/>
          <w:sz w:val="22"/>
          <w:szCs w:val="22"/>
        </w:rPr>
        <w:t>t zapsán v Obchodním rejstříku:</w:t>
      </w:r>
    </w:p>
    <w:p w14:paraId="6A51492E" w14:textId="77777777" w:rsidR="00E06315" w:rsidRPr="00EF19FF" w:rsidRDefault="00E06315" w:rsidP="00033008">
      <w:pPr>
        <w:pStyle w:val="PFI-pismeno"/>
        <w:numPr>
          <w:ilvl w:val="5"/>
          <w:numId w:val="4"/>
        </w:numPr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nemá</w:t>
      </w:r>
      <w:r w:rsidR="005C0275" w:rsidRPr="00EF19FF">
        <w:rPr>
          <w:rFonts w:ascii="Times New Roman" w:hAnsi="Times New Roman"/>
          <w:szCs w:val="22"/>
        </w:rPr>
        <w:t>me</w:t>
      </w:r>
      <w:r w:rsidRPr="00EF19FF">
        <w:rPr>
          <w:rFonts w:ascii="Times New Roman" w:hAnsi="Times New Roman"/>
          <w:szCs w:val="22"/>
        </w:rPr>
        <w:t xml:space="preserve"> povinnost být zapsán v Obchodním </w:t>
      </w:r>
      <w:r w:rsidR="005C0275" w:rsidRPr="00EF19FF">
        <w:rPr>
          <w:rFonts w:ascii="Times New Roman" w:hAnsi="Times New Roman"/>
          <w:szCs w:val="22"/>
        </w:rPr>
        <w:t>rejstříku;</w:t>
      </w:r>
    </w:p>
    <w:p w14:paraId="4B714E57" w14:textId="77777777" w:rsidR="0049325C" w:rsidRPr="00EF19FF" w:rsidRDefault="0049325C" w:rsidP="00493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both"/>
        <w:rPr>
          <w:i/>
          <w:sz w:val="22"/>
          <w:szCs w:val="22"/>
        </w:rPr>
      </w:pPr>
      <w:r w:rsidRPr="00EF19FF">
        <w:rPr>
          <w:i/>
          <w:sz w:val="22"/>
          <w:szCs w:val="22"/>
        </w:rPr>
        <w:t>ve všech případech:</w:t>
      </w:r>
    </w:p>
    <w:p w14:paraId="54D73745" w14:textId="2D183264" w:rsidR="00264D50" w:rsidRPr="00EF19FF" w:rsidRDefault="00264D50" w:rsidP="00033008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oprávněním k podnikání podle zvláštních právních předpisů v rozsahu odpovídajícím</w:t>
      </w:r>
      <w:r w:rsidR="00296753">
        <w:rPr>
          <w:rFonts w:ascii="Times New Roman" w:hAnsi="Times New Roman"/>
          <w:szCs w:val="22"/>
        </w:rPr>
        <w:t>u</w:t>
      </w:r>
      <w:r w:rsidRPr="00EF19FF">
        <w:rPr>
          <w:rFonts w:ascii="Times New Roman" w:hAnsi="Times New Roman"/>
          <w:szCs w:val="22"/>
        </w:rPr>
        <w:t xml:space="preserve"> předmětu veřejné zakázky,</w:t>
      </w:r>
      <w:r w:rsidR="00A546EF">
        <w:rPr>
          <w:rFonts w:ascii="Times New Roman" w:hAnsi="Times New Roman"/>
          <w:szCs w:val="22"/>
        </w:rPr>
        <w:t xml:space="preserve"> </w:t>
      </w:r>
      <w:r w:rsidR="00A546EF" w:rsidRPr="00A546EF">
        <w:rPr>
          <w:rFonts w:ascii="Times New Roman" w:hAnsi="Times New Roman"/>
          <w:szCs w:val="22"/>
        </w:rPr>
        <w:t xml:space="preserve">a to zejména </w:t>
      </w:r>
      <w:bookmarkStart w:id="0" w:name="_Hlk208307415"/>
      <w:r w:rsidR="000E1961" w:rsidRPr="00EB4FBE">
        <w:rPr>
          <w:rFonts w:ascii="Times New Roman" w:eastAsia="Microsoft YaHei UI" w:hAnsi="Times New Roman"/>
          <w:b/>
          <w:bCs/>
          <w:szCs w:val="22"/>
        </w:rPr>
        <w:t>provádění staveb, jejich změn a odstraňování</w:t>
      </w:r>
      <w:bookmarkEnd w:id="0"/>
      <w:r w:rsidR="00D3531C" w:rsidRPr="000E1961">
        <w:rPr>
          <w:rFonts w:ascii="Times New Roman" w:hAnsi="Times New Roman"/>
          <w:szCs w:val="22"/>
        </w:rPr>
        <w:t>,</w:t>
      </w:r>
    </w:p>
    <w:p w14:paraId="54EA9181" w14:textId="1DF3C32E" w:rsidR="000E1961" w:rsidRPr="000E1961" w:rsidRDefault="005C0275" w:rsidP="000E1961">
      <w:pPr>
        <w:pStyle w:val="PFI-pismeno"/>
        <w:numPr>
          <w:ilvl w:val="5"/>
          <w:numId w:val="5"/>
        </w:numPr>
        <w:spacing w:after="0"/>
        <w:ind w:left="1049" w:hanging="340"/>
        <w:rPr>
          <w:rFonts w:ascii="Times New Roman" w:hAnsi="Times New Roman"/>
          <w:szCs w:val="22"/>
        </w:rPr>
      </w:pPr>
      <w:r w:rsidRPr="00EF19FF">
        <w:rPr>
          <w:rFonts w:ascii="Times New Roman" w:hAnsi="Times New Roman"/>
          <w:szCs w:val="22"/>
        </w:rPr>
        <w:t>disponujeme dokladem osvědčující</w:t>
      </w:r>
      <w:r w:rsidR="00296753">
        <w:rPr>
          <w:rFonts w:ascii="Times New Roman" w:hAnsi="Times New Roman"/>
          <w:szCs w:val="22"/>
        </w:rPr>
        <w:t>m</w:t>
      </w:r>
      <w:r w:rsidRPr="00EF19FF">
        <w:rPr>
          <w:rFonts w:ascii="Times New Roman" w:hAnsi="Times New Roman"/>
          <w:szCs w:val="22"/>
        </w:rPr>
        <w:t xml:space="preserve"> odbornou způsobilost </w:t>
      </w:r>
      <w:r w:rsidR="00BF137A" w:rsidRPr="00EF19FF">
        <w:rPr>
          <w:rFonts w:ascii="Times New Roman" w:hAnsi="Times New Roman"/>
          <w:szCs w:val="22"/>
        </w:rPr>
        <w:t xml:space="preserve">dodavatele </w:t>
      </w:r>
      <w:r w:rsidR="00F43745" w:rsidRPr="00855C3C">
        <w:rPr>
          <w:rFonts w:ascii="Times New Roman" w:hAnsi="Times New Roman"/>
          <w:szCs w:val="22"/>
          <w:lang w:eastAsia="cs-CZ"/>
        </w:rPr>
        <w:t>v</w:t>
      </w:r>
      <w:r w:rsidR="00F43745">
        <w:rPr>
          <w:rFonts w:ascii="Times New Roman" w:hAnsi="Times New Roman"/>
          <w:szCs w:val="22"/>
          <w:lang w:eastAsia="cs-CZ"/>
        </w:rPr>
        <w:t> </w:t>
      </w:r>
      <w:r w:rsidR="00F43745" w:rsidRPr="00855C3C">
        <w:rPr>
          <w:rFonts w:ascii="Times New Roman" w:hAnsi="Times New Roman"/>
          <w:szCs w:val="22"/>
          <w:lang w:eastAsia="cs-CZ"/>
        </w:rPr>
        <w:t>oboru</w:t>
      </w:r>
      <w:r w:rsidR="00F43745">
        <w:rPr>
          <w:rFonts w:ascii="Times New Roman" w:hAnsi="Times New Roman"/>
          <w:szCs w:val="22"/>
          <w:lang w:eastAsia="cs-CZ"/>
        </w:rPr>
        <w:t xml:space="preserve"> </w:t>
      </w:r>
      <w:bookmarkStart w:id="1" w:name="_Hlk208307440"/>
      <w:r w:rsidR="000E1961" w:rsidRPr="00EB4FBE">
        <w:rPr>
          <w:rFonts w:ascii="Times New Roman" w:hAnsi="Times New Roman"/>
          <w:b/>
          <w:bCs/>
          <w:szCs w:val="22"/>
          <w:lang w:eastAsia="cs-CZ"/>
        </w:rPr>
        <w:t>pozemní stavby</w:t>
      </w:r>
      <w:bookmarkEnd w:id="1"/>
      <w:r w:rsidR="000E1961" w:rsidRPr="000E1961">
        <w:rPr>
          <w:rFonts w:ascii="Times New Roman" w:hAnsi="Times New Roman"/>
          <w:szCs w:val="22"/>
          <w:lang w:eastAsia="cs-CZ"/>
        </w:rPr>
        <w:t>,</w:t>
      </w:r>
    </w:p>
    <w:p w14:paraId="5F703FD6" w14:textId="2C9CD844" w:rsidR="00E06315" w:rsidRDefault="000E1961" w:rsidP="00033008">
      <w:pPr>
        <w:pStyle w:val="PFI-pismeno"/>
        <w:numPr>
          <w:ilvl w:val="5"/>
          <w:numId w:val="5"/>
        </w:numPr>
        <w:spacing w:after="240"/>
        <w:ind w:left="1049" w:hanging="340"/>
        <w:rPr>
          <w:rFonts w:ascii="Times New Roman" w:hAnsi="Times New Roman"/>
          <w:szCs w:val="22"/>
        </w:rPr>
      </w:pPr>
      <w:r w:rsidRPr="000E1961">
        <w:rPr>
          <w:rFonts w:ascii="Times New Roman" w:hAnsi="Times New Roman"/>
          <w:szCs w:val="22"/>
          <w:lang w:eastAsia="cs-CZ"/>
        </w:rPr>
        <w:t>disponujeme</w:t>
      </w:r>
      <w:r>
        <w:rPr>
          <w:rFonts w:ascii="Times New Roman" w:hAnsi="Times New Roman"/>
          <w:szCs w:val="22"/>
          <w:lang w:eastAsia="cs-CZ"/>
        </w:rPr>
        <w:t xml:space="preserve"> povolením </w:t>
      </w:r>
      <w:r w:rsidRPr="001650F5">
        <w:rPr>
          <w:rFonts w:ascii="Times New Roman" w:hAnsi="Times New Roman"/>
          <w:szCs w:val="22"/>
          <w:lang w:eastAsia="cs-CZ"/>
        </w:rPr>
        <w:t xml:space="preserve">Ministerstva kultury </w:t>
      </w:r>
      <w:r w:rsidRPr="001650F5">
        <w:rPr>
          <w:rFonts w:ascii="Times New Roman" w:hAnsi="Times New Roman"/>
          <w:b/>
          <w:bCs/>
          <w:szCs w:val="22"/>
          <w:lang w:eastAsia="cs-CZ"/>
        </w:rPr>
        <w:t>k restaurování kulturní památky</w:t>
      </w:r>
      <w:r w:rsidRPr="001650F5">
        <w:rPr>
          <w:rFonts w:ascii="Times New Roman" w:hAnsi="Times New Roman"/>
          <w:szCs w:val="22"/>
          <w:lang w:eastAsia="cs-CZ"/>
        </w:rPr>
        <w:t xml:space="preserve"> ve smyslu ust. § 14a, § 14b, § 14c zákona č. 20/1987 Sb., o státní památkové pé</w:t>
      </w:r>
      <w:r w:rsidRPr="001650F5">
        <w:rPr>
          <w:rFonts w:ascii="Times New Roman" w:hAnsi="Times New Roman" w:hint="eastAsia"/>
          <w:szCs w:val="22"/>
          <w:lang w:eastAsia="cs-CZ"/>
        </w:rPr>
        <w:t>č</w:t>
      </w:r>
      <w:r w:rsidRPr="001650F5">
        <w:rPr>
          <w:rFonts w:ascii="Times New Roman" w:hAnsi="Times New Roman"/>
          <w:szCs w:val="22"/>
          <w:lang w:eastAsia="cs-CZ"/>
        </w:rPr>
        <w:t>i s odpovídající specializací</w:t>
      </w:r>
      <w:r w:rsidR="00A546EF" w:rsidRPr="00A546EF">
        <w:rPr>
          <w:rFonts w:ascii="Times New Roman" w:hAnsi="Times New Roman"/>
          <w:szCs w:val="22"/>
          <w:lang w:eastAsia="cs-CZ"/>
        </w:rPr>
        <w:t>.</w:t>
      </w:r>
    </w:p>
    <w:p w14:paraId="0F25119B" w14:textId="100273CF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 xml:space="preserve">Vzor seznamu provedených </w:t>
      </w:r>
      <w:r w:rsidR="000E1961">
        <w:rPr>
          <w:b/>
          <w:sz w:val="22"/>
          <w:szCs w:val="22"/>
        </w:rPr>
        <w:t>stavebních prací</w:t>
      </w:r>
      <w:r w:rsidRPr="00C10300">
        <w:rPr>
          <w:b/>
          <w:sz w:val="22"/>
          <w:szCs w:val="22"/>
        </w:rPr>
        <w:t xml:space="preserve"> ve vztahu k čestnému prohlášení naplnění požadavku na splnění technické</w:t>
      </w:r>
      <w:r w:rsidR="00296753">
        <w:rPr>
          <w:b/>
          <w:sz w:val="22"/>
          <w:szCs w:val="22"/>
        </w:rPr>
        <w:t xml:space="preserve"> kvalifikace</w:t>
      </w:r>
    </w:p>
    <w:p w14:paraId="1C212713" w14:textId="55BD1245" w:rsidR="00033008" w:rsidRPr="00C10300" w:rsidRDefault="00033008" w:rsidP="00033008">
      <w:pPr>
        <w:pStyle w:val="Tloslovan"/>
        <w:numPr>
          <w:ilvl w:val="1"/>
          <w:numId w:val="9"/>
        </w:numPr>
        <w:tabs>
          <w:tab w:val="left" w:pos="567"/>
        </w:tabs>
        <w:spacing w:before="0" w:after="60" w:line="240" w:lineRule="auto"/>
        <w:ind w:left="567" w:hanging="567"/>
        <w:rPr>
          <w:rFonts w:ascii="Times New Roman" w:hAnsi="Times New Roman" w:cs="Times New Roman"/>
          <w:lang w:eastAsia="cs-CZ"/>
        </w:rPr>
      </w:pPr>
      <w:r w:rsidRPr="00C10300">
        <w:rPr>
          <w:rFonts w:ascii="Times New Roman" w:hAnsi="Times New Roman" w:cs="Times New Roman"/>
          <w:lang w:eastAsia="cs-CZ"/>
        </w:rPr>
        <w:t xml:space="preserve">Účastník čestně prohlašuje, že splňuje technickou kvalifikaci požadovanou zadavatelem pro plnění veřejné zakázky, která je uvedena v zadávací dokumentaci na veřejnou zakázku, tj. že poskytl požadované </w:t>
      </w:r>
      <w:r w:rsidR="000E1961">
        <w:rPr>
          <w:rFonts w:ascii="Times New Roman" w:hAnsi="Times New Roman" w:cs="Times New Roman"/>
          <w:lang w:eastAsia="cs-CZ"/>
        </w:rPr>
        <w:t>stavební práce</w:t>
      </w:r>
      <w:r w:rsidRPr="00C10300">
        <w:rPr>
          <w:rFonts w:ascii="Times New Roman" w:hAnsi="Times New Roman" w:cs="Times New Roman"/>
          <w:lang w:eastAsia="cs-CZ"/>
        </w:rPr>
        <w:t>, a to v následujícím rozsahu: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033008" w:rsidRPr="00C10300" w14:paraId="5C4E2AC7" w14:textId="77777777" w:rsidTr="00E95055">
        <w:trPr>
          <w:trHeight w:val="499"/>
        </w:trPr>
        <w:tc>
          <w:tcPr>
            <w:tcW w:w="3794" w:type="dxa"/>
            <w:vAlign w:val="center"/>
          </w:tcPr>
          <w:p w14:paraId="3EE4CD7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Název zakázky 1</w:t>
            </w:r>
          </w:p>
        </w:tc>
        <w:tc>
          <w:tcPr>
            <w:tcW w:w="5386" w:type="dxa"/>
            <w:vAlign w:val="center"/>
          </w:tcPr>
          <w:p w14:paraId="6AABCFC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08A0F35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3DCC045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56CE39BE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0961BECB" w14:textId="77777777" w:rsidTr="00E95055">
        <w:trPr>
          <w:trHeight w:val="363"/>
        </w:trPr>
        <w:tc>
          <w:tcPr>
            <w:tcW w:w="3794" w:type="dxa"/>
            <w:vAlign w:val="center"/>
          </w:tcPr>
          <w:p w14:paraId="0B762E49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4FDA6BA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6F73EBF6" w14:textId="77777777" w:rsidTr="00E95055">
        <w:trPr>
          <w:trHeight w:val="566"/>
        </w:trPr>
        <w:tc>
          <w:tcPr>
            <w:tcW w:w="3794" w:type="dxa"/>
            <w:vAlign w:val="center"/>
          </w:tcPr>
          <w:p w14:paraId="05E1174A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7256F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519869EB" w14:textId="77777777" w:rsidTr="00E95055">
        <w:trPr>
          <w:trHeight w:val="490"/>
        </w:trPr>
        <w:tc>
          <w:tcPr>
            <w:tcW w:w="3794" w:type="dxa"/>
            <w:vAlign w:val="center"/>
          </w:tcPr>
          <w:p w14:paraId="4D30380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4DE126C0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499EFD9D" w14:textId="77777777" w:rsidTr="00E95055">
        <w:trPr>
          <w:trHeight w:val="556"/>
        </w:trPr>
        <w:tc>
          <w:tcPr>
            <w:tcW w:w="3794" w:type="dxa"/>
            <w:vAlign w:val="center"/>
          </w:tcPr>
          <w:p w14:paraId="5F2431DD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0A99CECB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033008" w:rsidRPr="00C10300" w14:paraId="313AA480" w14:textId="77777777" w:rsidTr="00E95055">
        <w:trPr>
          <w:trHeight w:val="421"/>
        </w:trPr>
        <w:tc>
          <w:tcPr>
            <w:tcW w:w="3794" w:type="dxa"/>
            <w:vAlign w:val="center"/>
          </w:tcPr>
          <w:p w14:paraId="73744EE4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50037F62" w14:textId="77777777" w:rsidR="00033008" w:rsidRPr="00C10300" w:rsidRDefault="00033008" w:rsidP="00E95055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31C58A6F" w14:textId="77777777" w:rsidR="00033008" w:rsidRDefault="00033008" w:rsidP="0003300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</w:tblGrid>
      <w:tr w:rsidR="00775228" w:rsidRPr="00C10300" w14:paraId="447ECF74" w14:textId="77777777" w:rsidTr="009C3069">
        <w:trPr>
          <w:trHeight w:val="499"/>
        </w:trPr>
        <w:tc>
          <w:tcPr>
            <w:tcW w:w="3794" w:type="dxa"/>
            <w:vAlign w:val="center"/>
          </w:tcPr>
          <w:p w14:paraId="2E19BB4D" w14:textId="66DD6F5F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 xml:space="preserve">Název zakázky </w:t>
            </w: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386" w:type="dxa"/>
            <w:vAlign w:val="center"/>
          </w:tcPr>
          <w:p w14:paraId="2C333B8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1126F6C1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4FE97E30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Předmět zakázky</w:t>
            </w:r>
          </w:p>
        </w:tc>
        <w:tc>
          <w:tcPr>
            <w:tcW w:w="5386" w:type="dxa"/>
            <w:vAlign w:val="center"/>
          </w:tcPr>
          <w:p w14:paraId="4B9AEA9A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8A91562" w14:textId="77777777" w:rsidTr="009C3069">
        <w:trPr>
          <w:trHeight w:val="363"/>
        </w:trPr>
        <w:tc>
          <w:tcPr>
            <w:tcW w:w="3794" w:type="dxa"/>
            <w:vAlign w:val="center"/>
          </w:tcPr>
          <w:p w14:paraId="1ED517AB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Cena zakázky bez DPH</w:t>
            </w:r>
          </w:p>
        </w:tc>
        <w:tc>
          <w:tcPr>
            <w:tcW w:w="5386" w:type="dxa"/>
            <w:vAlign w:val="center"/>
          </w:tcPr>
          <w:p w14:paraId="6FF9AE8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5FB0FB21" w14:textId="77777777" w:rsidTr="009C3069">
        <w:trPr>
          <w:trHeight w:val="566"/>
        </w:trPr>
        <w:tc>
          <w:tcPr>
            <w:tcW w:w="3794" w:type="dxa"/>
            <w:vAlign w:val="center"/>
          </w:tcPr>
          <w:p w14:paraId="69A62E2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Termín plnění zakázky (měsíc a rok zahájení a dokončení)</w:t>
            </w:r>
          </w:p>
        </w:tc>
        <w:tc>
          <w:tcPr>
            <w:tcW w:w="5386" w:type="dxa"/>
            <w:vAlign w:val="center"/>
          </w:tcPr>
          <w:p w14:paraId="2746BC42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1234CF0" w14:textId="77777777" w:rsidTr="009C3069">
        <w:trPr>
          <w:trHeight w:val="490"/>
        </w:trPr>
        <w:tc>
          <w:tcPr>
            <w:tcW w:w="3794" w:type="dxa"/>
            <w:vAlign w:val="center"/>
          </w:tcPr>
          <w:p w14:paraId="239F01F3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lastRenderedPageBreak/>
              <w:t>Místo plnění zakázky (obec, katastr)</w:t>
            </w:r>
          </w:p>
        </w:tc>
        <w:tc>
          <w:tcPr>
            <w:tcW w:w="5386" w:type="dxa"/>
            <w:vAlign w:val="center"/>
          </w:tcPr>
          <w:p w14:paraId="261A7C67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45C8AF62" w14:textId="77777777" w:rsidTr="009C3069">
        <w:trPr>
          <w:trHeight w:val="556"/>
        </w:trPr>
        <w:tc>
          <w:tcPr>
            <w:tcW w:w="3794" w:type="dxa"/>
            <w:vAlign w:val="center"/>
          </w:tcPr>
          <w:p w14:paraId="224B8501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Identifikační údaje zadavatele, IČO</w:t>
            </w:r>
          </w:p>
        </w:tc>
        <w:tc>
          <w:tcPr>
            <w:tcW w:w="5386" w:type="dxa"/>
            <w:vAlign w:val="center"/>
          </w:tcPr>
          <w:p w14:paraId="463A4DD5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775228" w:rsidRPr="00C10300" w14:paraId="62D6AA8B" w14:textId="77777777" w:rsidTr="009C3069">
        <w:trPr>
          <w:trHeight w:val="421"/>
        </w:trPr>
        <w:tc>
          <w:tcPr>
            <w:tcW w:w="3794" w:type="dxa"/>
            <w:vAlign w:val="center"/>
          </w:tcPr>
          <w:p w14:paraId="3EFD159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Cs w:val="22"/>
              </w:rPr>
            </w:pPr>
            <w:r w:rsidRPr="00C10300">
              <w:rPr>
                <w:rFonts w:ascii="Times New Roman" w:hAnsi="Times New Roman"/>
                <w:szCs w:val="22"/>
              </w:rPr>
              <w:t>Telefonický kontakt zadavatele, kontaktní osoba</w:t>
            </w:r>
          </w:p>
        </w:tc>
        <w:tc>
          <w:tcPr>
            <w:tcW w:w="5386" w:type="dxa"/>
            <w:vAlign w:val="center"/>
          </w:tcPr>
          <w:p w14:paraId="0E33587F" w14:textId="77777777" w:rsidR="00775228" w:rsidRPr="00C10300" w:rsidRDefault="00775228" w:rsidP="009C3069">
            <w:pPr>
              <w:pStyle w:val="PFI-pismeno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BFB513B" w14:textId="77777777" w:rsidR="00775228" w:rsidRDefault="00775228" w:rsidP="00033008">
      <w:pPr>
        <w:rPr>
          <w:sz w:val="22"/>
          <w:szCs w:val="22"/>
        </w:rPr>
      </w:pPr>
    </w:p>
    <w:p w14:paraId="025C8631" w14:textId="345F3E64" w:rsidR="00033008" w:rsidRPr="00C10300" w:rsidRDefault="00033008" w:rsidP="00775228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ind w:left="0" w:right="-143"/>
        <w:jc w:val="both"/>
        <w:textAlignment w:val="baseline"/>
        <w:rPr>
          <w:rFonts w:eastAsia="Calibri"/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že </w:t>
      </w:r>
      <w:r w:rsidRPr="00C10300">
        <w:rPr>
          <w:rFonts w:eastAsia="Calibri"/>
          <w:sz w:val="22"/>
          <w:szCs w:val="22"/>
        </w:rPr>
        <w:t xml:space="preserve">výše </w:t>
      </w:r>
      <w:bookmarkStart w:id="2" w:name="_Hlk39183420"/>
      <w:r w:rsidRPr="00C10300">
        <w:rPr>
          <w:rFonts w:eastAsia="Calibri"/>
          <w:sz w:val="22"/>
          <w:szCs w:val="22"/>
        </w:rPr>
        <w:t xml:space="preserve">uvedené </w:t>
      </w:r>
      <w:bookmarkEnd w:id="2"/>
      <w:r w:rsidR="000E1961">
        <w:rPr>
          <w:rFonts w:eastAsia="Calibri"/>
          <w:sz w:val="22"/>
          <w:szCs w:val="22"/>
        </w:rPr>
        <w:t>stavební</w:t>
      </w:r>
      <w:r w:rsidRPr="00C10300">
        <w:rPr>
          <w:rFonts w:eastAsia="Calibri"/>
          <w:sz w:val="22"/>
          <w:szCs w:val="22"/>
        </w:rPr>
        <w:t xml:space="preserve"> práce </w:t>
      </w:r>
      <w:bookmarkStart w:id="3" w:name="_Hlk39183444"/>
      <w:r w:rsidRPr="00C10300">
        <w:rPr>
          <w:rFonts w:eastAsia="Calibri"/>
          <w:sz w:val="22"/>
          <w:szCs w:val="22"/>
        </w:rPr>
        <w:t>poskytl řádně, odborně a vča</w:t>
      </w:r>
      <w:bookmarkEnd w:id="3"/>
      <w:r w:rsidRPr="00C10300">
        <w:rPr>
          <w:rFonts w:eastAsia="Calibri"/>
          <w:sz w:val="22"/>
          <w:szCs w:val="22"/>
        </w:rPr>
        <w:t>s.</w:t>
      </w:r>
    </w:p>
    <w:p w14:paraId="3294AC51" w14:textId="77777777" w:rsidR="00033008" w:rsidRPr="00C10300" w:rsidRDefault="00033008" w:rsidP="00775228">
      <w:pPr>
        <w:numPr>
          <w:ilvl w:val="0"/>
          <w:numId w:val="2"/>
        </w:numPr>
        <w:spacing w:before="120" w:after="12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Poddodavatelé</w:t>
      </w:r>
    </w:p>
    <w:p w14:paraId="0CA360D8" w14:textId="77777777" w:rsidR="00033008" w:rsidRPr="00C10300" w:rsidRDefault="00033008" w:rsidP="00033008">
      <w:pPr>
        <w:pStyle w:val="Tloslovan"/>
        <w:numPr>
          <w:ilvl w:val="1"/>
          <w:numId w:val="8"/>
        </w:numPr>
        <w:tabs>
          <w:tab w:val="left" w:pos="567"/>
        </w:tabs>
        <w:spacing w:before="0" w:after="60" w:line="240" w:lineRule="auto"/>
        <w:ind w:left="567" w:hanging="567"/>
      </w:pPr>
      <w:r w:rsidRPr="00C10300">
        <w:rPr>
          <w:rFonts w:ascii="Times New Roman" w:hAnsi="Times New Roman" w:cs="Times New Roman"/>
        </w:rPr>
        <w:t>Účastník čestně prohlašuje, že na plnění veřejné zakázky se budou podílet následující poddodavatelé:</w:t>
      </w:r>
    </w:p>
    <w:p w14:paraId="72C6F88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Předmět poddodávky č. 1</w:t>
      </w:r>
      <w:r w:rsidRPr="00C10300">
        <w:rPr>
          <w:sz w:val="22"/>
          <w:szCs w:val="22"/>
        </w:rPr>
        <w:tab/>
      </w:r>
    </w:p>
    <w:p w14:paraId="56399734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</w:pPr>
      <w:r w:rsidRPr="00C10300">
        <w:rPr>
          <w:sz w:val="22"/>
          <w:szCs w:val="22"/>
        </w:rPr>
        <w:t>Objem poddodávky v % (v Kč)</w:t>
      </w:r>
      <w:r w:rsidRPr="00C10300">
        <w:rPr>
          <w:sz w:val="22"/>
          <w:szCs w:val="22"/>
        </w:rPr>
        <w:tab/>
      </w:r>
    </w:p>
    <w:p w14:paraId="7A6A9468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b/>
          <w:bCs/>
        </w:rPr>
      </w:pPr>
      <w:r w:rsidRPr="00C10300">
        <w:rPr>
          <w:sz w:val="22"/>
          <w:szCs w:val="22"/>
        </w:rPr>
        <w:t>Název poddodavatele</w:t>
      </w:r>
      <w:r w:rsidRPr="00C10300">
        <w:rPr>
          <w:rStyle w:val="Siln"/>
          <w:sz w:val="22"/>
          <w:szCs w:val="22"/>
        </w:rPr>
        <w:t>:</w:t>
      </w:r>
      <w:r w:rsidRPr="00C10300">
        <w:rPr>
          <w:rStyle w:val="Siln"/>
          <w:sz w:val="22"/>
          <w:szCs w:val="22"/>
        </w:rPr>
        <w:tab/>
      </w:r>
    </w:p>
    <w:p w14:paraId="65CC56E9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Sídlo</w:t>
      </w:r>
      <w:r w:rsidRPr="00C10300">
        <w:rPr>
          <w:b/>
          <w:bCs/>
          <w:sz w:val="22"/>
          <w:szCs w:val="22"/>
        </w:rPr>
        <w:t xml:space="preserve"> </w:t>
      </w:r>
      <w:r w:rsidRPr="00C10300">
        <w:rPr>
          <w:sz w:val="22"/>
          <w:szCs w:val="22"/>
        </w:rPr>
        <w:t>poddodavatele:</w:t>
      </w:r>
      <w:r w:rsidRPr="00C10300">
        <w:rPr>
          <w:sz w:val="22"/>
          <w:szCs w:val="22"/>
        </w:rPr>
        <w:tab/>
      </w:r>
    </w:p>
    <w:p w14:paraId="6B2F0FAB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IČO poddodavatele:</w:t>
      </w:r>
      <w:r w:rsidRPr="00C10300">
        <w:rPr>
          <w:sz w:val="22"/>
          <w:szCs w:val="22"/>
        </w:rPr>
        <w:tab/>
      </w:r>
    </w:p>
    <w:p w14:paraId="077909F6" w14:textId="77777777" w:rsidR="00033008" w:rsidRPr="00C10300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Zastoupení poddodavatele:</w:t>
      </w:r>
      <w:r w:rsidRPr="00C10300">
        <w:rPr>
          <w:sz w:val="22"/>
          <w:szCs w:val="22"/>
        </w:rPr>
        <w:tab/>
      </w:r>
    </w:p>
    <w:p w14:paraId="497FD924" w14:textId="77777777" w:rsidR="00033008" w:rsidRDefault="00033008" w:rsidP="00033008">
      <w:pPr>
        <w:tabs>
          <w:tab w:val="left" w:pos="2790"/>
        </w:tabs>
        <w:spacing w:before="60" w:after="60"/>
        <w:ind w:left="312"/>
        <w:rPr>
          <w:sz w:val="22"/>
          <w:szCs w:val="22"/>
        </w:rPr>
      </w:pPr>
      <w:r w:rsidRPr="00C10300">
        <w:rPr>
          <w:sz w:val="22"/>
          <w:szCs w:val="22"/>
        </w:rPr>
        <w:t>Telefon poddodavatele:</w:t>
      </w:r>
      <w:r w:rsidRPr="00C10300">
        <w:rPr>
          <w:sz w:val="22"/>
          <w:szCs w:val="22"/>
        </w:rPr>
        <w:tab/>
      </w:r>
    </w:p>
    <w:p w14:paraId="7A6DA4E6" w14:textId="77777777" w:rsidR="00033008" w:rsidRPr="00C10300" w:rsidRDefault="00033008" w:rsidP="00033008">
      <w:pPr>
        <w:spacing w:before="240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Případně:</w:t>
      </w:r>
    </w:p>
    <w:p w14:paraId="5B5C14E6" w14:textId="55962EE5" w:rsidR="00033008" w:rsidRPr="00C10300" w:rsidRDefault="00033008" w:rsidP="00033008">
      <w:pPr>
        <w:jc w:val="both"/>
        <w:rPr>
          <w:sz w:val="22"/>
          <w:szCs w:val="22"/>
        </w:rPr>
      </w:pPr>
      <w:r w:rsidRPr="00C10300">
        <w:rPr>
          <w:sz w:val="22"/>
          <w:szCs w:val="22"/>
        </w:rPr>
        <w:t xml:space="preserve">Účastník čestně prohlašuje, </w:t>
      </w:r>
      <w:r w:rsidRPr="00C10300">
        <w:rPr>
          <w:rFonts w:eastAsia="Calibri"/>
          <w:sz w:val="22"/>
          <w:szCs w:val="22"/>
          <w:lang w:eastAsia="cs-CZ"/>
        </w:rPr>
        <w:t>že na plnění veřejné zakázky se nebudou podílet poddodavatelé, resp. mu nejsou známi</w:t>
      </w:r>
      <w:r w:rsidRPr="00C10300">
        <w:rPr>
          <w:sz w:val="22"/>
          <w:szCs w:val="22"/>
        </w:rPr>
        <w:t xml:space="preserve">. – </w:t>
      </w:r>
      <w:r w:rsidRPr="00C10300">
        <w:rPr>
          <w:i/>
          <w:sz w:val="22"/>
          <w:szCs w:val="22"/>
        </w:rPr>
        <w:t>pokud neplatí škrtněte</w:t>
      </w:r>
      <w:r w:rsidRPr="00033008">
        <w:rPr>
          <w:iCs/>
          <w:sz w:val="22"/>
          <w:szCs w:val="22"/>
        </w:rPr>
        <w:t>.</w:t>
      </w:r>
    </w:p>
    <w:p w14:paraId="0571A405" w14:textId="77777777" w:rsidR="00033008" w:rsidRPr="00C10300" w:rsidRDefault="00033008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C10300">
        <w:rPr>
          <w:b/>
          <w:sz w:val="22"/>
          <w:szCs w:val="22"/>
        </w:rPr>
        <w:t>Prohlášení účastníka</w:t>
      </w:r>
    </w:p>
    <w:p w14:paraId="73AE0AF6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se seznámil se všemi zadávacími podmínkami veřejné zakázky, zejména s požadavky zadavatele na předmět plnění veřejné zakázky, kvalifikaci a obchodní a platební podmínky, a že jim porozuměl.</w:t>
      </w:r>
    </w:p>
    <w:p w14:paraId="76E77394" w14:textId="78B2CB42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je ekonomicky způsobilý plnit tuto veřejnou zakázku</w:t>
      </w:r>
      <w:r w:rsidR="00A546EF">
        <w:rPr>
          <w:rFonts w:ascii="Times New Roman" w:hAnsi="Times New Roman" w:cs="Times New Roman"/>
        </w:rPr>
        <w:t>.</w:t>
      </w:r>
    </w:p>
    <w:p w14:paraId="2849EA7B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 případě výběru účastníka jako dodavatele veřejné zakázky poskytne zadavateli součinnost nezbytnou k uzavření smlouvy na veřejnou zakázku.</w:t>
      </w:r>
    </w:p>
    <w:p w14:paraId="36B531F2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všechny údaje a informace, které uvedl v nabídce, jsou pravdivé a že v případě potřeby poskytne zadavateli součinnost nezbytnou k ověření údajů a informací obsažených v nabídce a v nabídce u třetích osob.</w:t>
      </w:r>
    </w:p>
    <w:p w14:paraId="6049F2C5" w14:textId="77777777" w:rsidR="00033008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bookmarkStart w:id="4" w:name="_Hlk73261908"/>
      <w:r w:rsidRPr="00C10300">
        <w:rPr>
          <w:rFonts w:ascii="Times New Roman" w:hAnsi="Times New Roman" w:cs="Times New Roman"/>
        </w:rPr>
        <w:t>Účastník prohlašuje, že si je vědom, že u vybraného dodavatele, je-li českou právnickou osobou, zadavatel zjistí údaje o jeho skutečném majiteli podle zákona upravujícího evidenci skutečných majitelů z evidence skutečných majitelů podle téhož zákona.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0FF351F3" w14:textId="77777777" w:rsidR="00033008" w:rsidRPr="00C10300" w:rsidRDefault="00033008" w:rsidP="00033008">
      <w:pPr>
        <w:pStyle w:val="Tloslovan"/>
        <w:numPr>
          <w:ilvl w:val="1"/>
          <w:numId w:val="14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bere na vědomí, že zadavatel si může v průběhu zadávacího řízení vyžádat předložení originálů nebo úředně ověřených kopií dokladů o způsobilosti a kvalifikaci uvedených v zadávací dokumentaci, přičemž nesplnění této povinnosti může být důvodem k vyloučení účastníka z účasti v zadávacím řízení.</w:t>
      </w:r>
    </w:p>
    <w:p w14:paraId="049B9DB7" w14:textId="77777777" w:rsidR="00033008" w:rsidRPr="00C10300" w:rsidRDefault="00033008" w:rsidP="00033008">
      <w:pPr>
        <w:pStyle w:val="Tloslovan"/>
        <w:numPr>
          <w:ilvl w:val="0"/>
          <w:numId w:val="12"/>
        </w:numPr>
        <w:tabs>
          <w:tab w:val="left" w:pos="567"/>
        </w:tabs>
        <w:spacing w:before="0" w:after="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u vybraného dodavatele, je-li zahraniční právnickou osobou, zadavatel bude dodavatel rovněž vyzván k předložení výpisu ze zahraniční evidence obdobné evidenci skutečných majitelů nebo, není-li takové evidence,</w:t>
      </w:r>
    </w:p>
    <w:p w14:paraId="60FE1F1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ke sdělení identifikačních údajů všech osob, které jsou jeho skutečným majitelem, a</w:t>
      </w:r>
    </w:p>
    <w:p w14:paraId="0FFAA1C0" w14:textId="77777777" w:rsidR="00033008" w:rsidRPr="00C10300" w:rsidRDefault="00033008" w:rsidP="00033008">
      <w:pPr>
        <w:pStyle w:val="Tloslovan"/>
        <w:numPr>
          <w:ilvl w:val="0"/>
          <w:numId w:val="10"/>
        </w:numPr>
        <w:spacing w:before="0" w:after="60" w:line="240" w:lineRule="auto"/>
        <w:ind w:left="1134" w:hanging="283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lastRenderedPageBreak/>
        <w:t>k předložení dokladů, z nichž vyplývá vztah všech osob podle písmene a) k dodavateli; těmito doklady jsou zejména</w:t>
      </w:r>
    </w:p>
    <w:p w14:paraId="1D1BFCAC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výpis ze zahraniční evidence obdobné veřejnému rejstříku,</w:t>
      </w:r>
    </w:p>
    <w:p w14:paraId="55B9159E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seznam akcionářů,</w:t>
      </w:r>
    </w:p>
    <w:p w14:paraId="387F4503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rozhodnutí statutárního orgánu o vyplacení podílu na zisku,</w:t>
      </w:r>
    </w:p>
    <w:p w14:paraId="05874C2D" w14:textId="77777777" w:rsidR="00033008" w:rsidRPr="00C10300" w:rsidRDefault="00033008" w:rsidP="00033008">
      <w:pPr>
        <w:pStyle w:val="Tloslovan"/>
        <w:numPr>
          <w:ilvl w:val="3"/>
          <w:numId w:val="11"/>
        </w:numPr>
        <w:spacing w:before="0" w:after="60" w:line="240" w:lineRule="auto"/>
        <w:ind w:left="1418" w:hanging="284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společenská smlouva, zakladatelská listina nebo stanovy.</w:t>
      </w:r>
    </w:p>
    <w:bookmarkEnd w:id="4"/>
    <w:p w14:paraId="328203C9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60" w:line="240" w:lineRule="auto"/>
        <w:ind w:left="0" w:firstLine="0"/>
        <w:rPr>
          <w:rFonts w:ascii="Times New Roman" w:hAnsi="Times New Roman" w:cs="Times New Roman"/>
        </w:rPr>
      </w:pPr>
      <w:r w:rsidRPr="00C10300">
        <w:rPr>
          <w:rFonts w:ascii="Times New Roman" w:hAnsi="Times New Roman" w:cs="Times New Roman"/>
        </w:rPr>
        <w:t>Účastník prohlašuje, že si je vědom, že je osobou povinnou poskytnout zadavateli či příslušnému kontrolnímu orgánu součinnost při výkonu finanční kontroly [vizte § 2 písm. e) zákona č. 320/2001 Sb., o finanční kontrole].</w:t>
      </w:r>
    </w:p>
    <w:p w14:paraId="38B7C132" w14:textId="77777777" w:rsidR="00033008" w:rsidRPr="00C10300" w:rsidRDefault="00033008" w:rsidP="00033008">
      <w:pPr>
        <w:pStyle w:val="Tloslovan"/>
        <w:numPr>
          <w:ilvl w:val="1"/>
          <w:numId w:val="13"/>
        </w:numPr>
        <w:tabs>
          <w:tab w:val="left" w:pos="567"/>
        </w:tabs>
        <w:spacing w:before="0" w:after="360" w:line="240" w:lineRule="auto"/>
        <w:ind w:left="0" w:firstLine="0"/>
        <w:rPr>
          <w:rFonts w:ascii="Times New Roman" w:hAnsi="Times New Roman" w:cs="Times New Roman"/>
          <w:b/>
        </w:rPr>
      </w:pPr>
      <w:r w:rsidRPr="00C10300">
        <w:rPr>
          <w:rFonts w:ascii="Times New Roman" w:hAnsi="Times New Roman" w:cs="Times New Roman"/>
        </w:rPr>
        <w:t>Účastník prohlašuje, že všechna prohlášení uvedená ve formuláři nabídky učinil na základě své vážné, svobodné a omylu prosté vůle a je si vědom všech následků plynoucích z uvedení nepravdivých údajů a informací</w:t>
      </w:r>
    </w:p>
    <w:p w14:paraId="3FD5BB03" w14:textId="77777777" w:rsidR="0012066F" w:rsidRPr="00EF19FF" w:rsidRDefault="0012066F" w:rsidP="00033008">
      <w:pPr>
        <w:numPr>
          <w:ilvl w:val="0"/>
          <w:numId w:val="2"/>
        </w:numPr>
        <w:spacing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Akceptace obchodních a platebních podmínek</w:t>
      </w:r>
    </w:p>
    <w:p w14:paraId="6B25CAD2" w14:textId="35BE7F0C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Čestně prohlašuj</w:t>
      </w:r>
      <w:r w:rsidR="001344C2" w:rsidRPr="00EF19FF">
        <w:rPr>
          <w:sz w:val="22"/>
          <w:szCs w:val="22"/>
        </w:rPr>
        <w:t>i</w:t>
      </w:r>
      <w:r w:rsidRPr="00EF19FF">
        <w:rPr>
          <w:sz w:val="22"/>
          <w:szCs w:val="22"/>
        </w:rPr>
        <w:t>, že akceptuj</w:t>
      </w:r>
      <w:r w:rsidR="001344C2" w:rsidRPr="00EF19FF">
        <w:rPr>
          <w:sz w:val="22"/>
          <w:szCs w:val="22"/>
        </w:rPr>
        <w:t xml:space="preserve">i </w:t>
      </w:r>
      <w:r w:rsidRPr="00EF19FF">
        <w:rPr>
          <w:sz w:val="22"/>
          <w:szCs w:val="22"/>
        </w:rPr>
        <w:t>obchodní a platební podmínk</w:t>
      </w:r>
      <w:r w:rsidR="001344C2" w:rsidRPr="00EF19FF">
        <w:rPr>
          <w:sz w:val="22"/>
          <w:szCs w:val="22"/>
        </w:rPr>
        <w:t>y</w:t>
      </w:r>
      <w:r w:rsidRPr="00EF19FF">
        <w:rPr>
          <w:sz w:val="22"/>
          <w:szCs w:val="22"/>
        </w:rPr>
        <w:t xml:space="preserve"> pro realizaci veřejné zakázky a že js</w:t>
      </w:r>
      <w:r w:rsidR="001344C2" w:rsidRPr="00EF19FF">
        <w:rPr>
          <w:sz w:val="22"/>
          <w:szCs w:val="22"/>
        </w:rPr>
        <w:t>e</w:t>
      </w:r>
      <w:r w:rsidRPr="00EF19FF">
        <w:rPr>
          <w:sz w:val="22"/>
          <w:szCs w:val="22"/>
        </w:rPr>
        <w:t>m vázán návrhem smlouvy o dílo obsaženým v zadávací dokumentaci.</w:t>
      </w:r>
    </w:p>
    <w:p w14:paraId="4EF95B8F" w14:textId="520410DD" w:rsidR="0012066F" w:rsidRPr="00EF19FF" w:rsidRDefault="0012066F" w:rsidP="0012066F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Dále prohlašuji že jsem se seznámil s podmínkami veřejné zakázky, přijímám všechny podmínky zadavatele a jsem ekonomicky způsobilý plnit veřejnou zakázku.</w:t>
      </w:r>
    </w:p>
    <w:p w14:paraId="7F1E0213" w14:textId="2CDBA840" w:rsidR="007D1CE7" w:rsidRPr="00EF19FF" w:rsidRDefault="007D1CE7" w:rsidP="00033008">
      <w:pPr>
        <w:numPr>
          <w:ilvl w:val="0"/>
          <w:numId w:val="2"/>
        </w:numPr>
        <w:spacing w:before="240" w:after="240"/>
        <w:ind w:left="1077"/>
        <w:rPr>
          <w:b/>
          <w:sz w:val="22"/>
          <w:szCs w:val="22"/>
        </w:rPr>
      </w:pPr>
      <w:r w:rsidRPr="00EF19FF">
        <w:rPr>
          <w:b/>
          <w:sz w:val="22"/>
          <w:szCs w:val="22"/>
        </w:rPr>
        <w:t>Společensky odpovědné zadávání</w:t>
      </w:r>
    </w:p>
    <w:p w14:paraId="3D427E93" w14:textId="69E5ABCC" w:rsidR="007D1CE7" w:rsidRPr="00EF19FF" w:rsidRDefault="007D1CE7" w:rsidP="007D1CE7">
      <w:pPr>
        <w:jc w:val="both"/>
        <w:rPr>
          <w:sz w:val="22"/>
          <w:szCs w:val="22"/>
        </w:rPr>
      </w:pPr>
      <w:r w:rsidRPr="00EF19FF">
        <w:rPr>
          <w:sz w:val="22"/>
          <w:szCs w:val="22"/>
        </w:rPr>
        <w:t>Jako účastník výběrového řízení jsem seznámen s tím, že zadavatel uplatňuje v rámci zadávání veřejných zakázek odpovědné zadávání, a čestně prohlašuji, že bude-li se mnou uzavřena smlouva na veřejnou zakázku, zajistím po celou dobu plnění veřejné zakázky</w:t>
      </w:r>
      <w:r w:rsidR="001344C2" w:rsidRPr="00EF19FF">
        <w:rPr>
          <w:sz w:val="22"/>
          <w:szCs w:val="22"/>
        </w:rPr>
        <w:t>:</w:t>
      </w:r>
    </w:p>
    <w:p w14:paraId="3AFEA7FE" w14:textId="25DFB1F2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důstojné pracovní podmínky, 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67F85E7" w14:textId="2720D511" w:rsidR="007D1CE7" w:rsidRPr="00EF19FF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řádné a včasné plnění finančních závazků svým poddodavatelům;</w:t>
      </w:r>
    </w:p>
    <w:p w14:paraId="7540C575" w14:textId="6A9A7648" w:rsidR="00F8371E" w:rsidRDefault="007D1CE7" w:rsidP="00033008">
      <w:pPr>
        <w:pStyle w:val="Odstavecseseznamem"/>
        <w:numPr>
          <w:ilvl w:val="2"/>
          <w:numId w:val="7"/>
        </w:numPr>
        <w:ind w:left="851" w:hanging="851"/>
        <w:jc w:val="both"/>
        <w:rPr>
          <w:sz w:val="22"/>
          <w:szCs w:val="22"/>
        </w:rPr>
      </w:pPr>
      <w:r w:rsidRPr="00EF19FF">
        <w:rPr>
          <w:sz w:val="22"/>
          <w:szCs w:val="22"/>
        </w:rPr>
        <w:t>eliminaci dopadů na životní prostředí ve snaze o trvale udržitelný rozvoj</w:t>
      </w:r>
      <w:r w:rsidR="00BA1234" w:rsidRPr="00EF19FF">
        <w:rPr>
          <w:sz w:val="22"/>
          <w:szCs w:val="22"/>
        </w:rPr>
        <w:t>.</w:t>
      </w:r>
    </w:p>
    <w:p w14:paraId="47E6597A" w14:textId="77777777" w:rsidR="00F02780" w:rsidRPr="00EF19FF" w:rsidRDefault="00F02780" w:rsidP="007D1CE7">
      <w:pPr>
        <w:pStyle w:val="Odstavecseseznamem"/>
        <w:tabs>
          <w:tab w:val="left" w:pos="1560"/>
        </w:tabs>
        <w:overflowPunct w:val="0"/>
        <w:autoSpaceDE w:val="0"/>
        <w:autoSpaceDN w:val="0"/>
        <w:adjustRightInd w:val="0"/>
        <w:spacing w:after="60"/>
        <w:ind w:left="0" w:right="-143"/>
        <w:jc w:val="both"/>
        <w:textAlignment w:val="baseline"/>
        <w:rPr>
          <w:sz w:val="22"/>
          <w:szCs w:val="22"/>
        </w:rPr>
      </w:pPr>
    </w:p>
    <w:p w14:paraId="0CBEEB23" w14:textId="566CBAE9" w:rsidR="00C547FA" w:rsidRPr="00EF19FF" w:rsidRDefault="00340515" w:rsidP="00023E29">
      <w:pPr>
        <w:spacing w:after="240"/>
        <w:rPr>
          <w:sz w:val="22"/>
          <w:szCs w:val="22"/>
        </w:rPr>
      </w:pPr>
      <w:r w:rsidRPr="00EF19FF">
        <w:rPr>
          <w:sz w:val="22"/>
          <w:szCs w:val="22"/>
        </w:rPr>
        <w:t>V………………… dne …………..…. 20</w:t>
      </w:r>
      <w:r w:rsidR="00A96AB4" w:rsidRPr="00EF19FF">
        <w:rPr>
          <w:sz w:val="22"/>
          <w:szCs w:val="22"/>
        </w:rPr>
        <w:t>2</w:t>
      </w:r>
      <w:r w:rsidR="00033008">
        <w:rPr>
          <w:sz w:val="22"/>
          <w:szCs w:val="22"/>
        </w:rPr>
        <w:t>5</w:t>
      </w:r>
      <w:r w:rsidR="00023E29">
        <w:rPr>
          <w:sz w:val="22"/>
          <w:szCs w:val="22"/>
        </w:rPr>
        <w:tab/>
      </w:r>
      <w:r w:rsidR="00023E29">
        <w:rPr>
          <w:sz w:val="22"/>
          <w:szCs w:val="22"/>
        </w:rPr>
        <w:tab/>
      </w:r>
      <w:r w:rsidR="00C547FA" w:rsidRPr="00EF19FF">
        <w:rPr>
          <w:sz w:val="22"/>
          <w:szCs w:val="22"/>
        </w:rPr>
        <w:t>………………………..…….</w:t>
      </w:r>
    </w:p>
    <w:p w14:paraId="134F5085" w14:textId="77777777" w:rsidR="008B5DFE" w:rsidRPr="00EF19FF" w:rsidRDefault="00C547FA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351893" w:rsidRPr="00EF19FF">
        <w:rPr>
          <w:sz w:val="22"/>
          <w:szCs w:val="22"/>
        </w:rPr>
        <w:t xml:space="preserve">za </w:t>
      </w:r>
      <w:r w:rsidR="00797727" w:rsidRPr="00EF19FF">
        <w:rPr>
          <w:sz w:val="22"/>
          <w:szCs w:val="22"/>
        </w:rPr>
        <w:t>dodavatele</w:t>
      </w:r>
    </w:p>
    <w:p w14:paraId="64D0B7A2" w14:textId="77777777" w:rsidR="00DF2FA3" w:rsidRPr="00EF19FF" w:rsidRDefault="008B5DFE" w:rsidP="004F0BB5">
      <w:pPr>
        <w:tabs>
          <w:tab w:val="center" w:pos="6300"/>
        </w:tabs>
        <w:rPr>
          <w:sz w:val="22"/>
          <w:szCs w:val="22"/>
        </w:rPr>
      </w:pPr>
      <w:r w:rsidRPr="00EF19FF">
        <w:rPr>
          <w:sz w:val="22"/>
          <w:szCs w:val="22"/>
        </w:rPr>
        <w:tab/>
      </w:r>
      <w:r w:rsidR="0049399F" w:rsidRPr="00EF19FF">
        <w:rPr>
          <w:sz w:val="22"/>
          <w:szCs w:val="22"/>
        </w:rPr>
        <w:t>p</w:t>
      </w:r>
      <w:r w:rsidR="00C547FA" w:rsidRPr="00EF19FF">
        <w:rPr>
          <w:sz w:val="22"/>
          <w:szCs w:val="22"/>
        </w:rPr>
        <w:t>odpis</w:t>
      </w:r>
    </w:p>
    <w:sectPr w:rsidR="00DF2FA3" w:rsidRPr="00EF19FF" w:rsidSect="002967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0E434" w14:textId="77777777" w:rsidR="003125F9" w:rsidRDefault="003125F9">
      <w:r>
        <w:separator/>
      </w:r>
    </w:p>
  </w:endnote>
  <w:endnote w:type="continuationSeparator" w:id="0">
    <w:p w14:paraId="4EDFBE59" w14:textId="77777777" w:rsidR="003125F9" w:rsidRDefault="0031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3457" w14:textId="77777777" w:rsidR="00A3660D" w:rsidRDefault="00A366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198194645"/>
  <w:bookmarkStart w:id="6" w:name="_Hlk198194646"/>
  <w:p w14:paraId="77D10108" w14:textId="5C571F5F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B1B0E7D" wp14:editId="48079E23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C66D3" id="Přímá spojnice 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0288" behindDoc="1" locked="0" layoutInCell="1" allowOverlap="1" wp14:anchorId="674A7E8D" wp14:editId="2FE5DF42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5"/>
    <w:bookmarkEnd w:id="6"/>
  </w:p>
  <w:p w14:paraId="40F75B08" w14:textId="74A9115B" w:rsidR="00F02780" w:rsidRDefault="00F02780" w:rsidP="00F02780">
    <w:pPr>
      <w:pStyle w:val="Zpat"/>
      <w:tabs>
        <w:tab w:val="clear" w:pos="4536"/>
        <w:tab w:val="clear" w:pos="9072"/>
        <w:tab w:val="left" w:pos="57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2C05E" wp14:editId="048AA461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E8F5E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2C05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3B2E8F5E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6CC5" w14:textId="77777777" w:rsidR="00F02780" w:rsidRDefault="00F02780" w:rsidP="00F02780">
    <w:r>
      <w:rPr>
        <w:noProof/>
      </w:rPr>
      <mc:AlternateContent>
        <mc:Choice Requires="wps">
          <w:drawing>
            <wp:anchor distT="4294967294" distB="4294967294" distL="114300" distR="114300" simplePos="0" relativeHeight="251666432" behindDoc="0" locked="0" layoutInCell="1" allowOverlap="1" wp14:anchorId="08662269" wp14:editId="5142CF8A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186234543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F139D" id="Přímá spojnice 3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-707339298"/>
        <w:docPartObj>
          <w:docPartGallery w:val="Page Numbers (Bottom of Page)"/>
          <w:docPartUnique/>
        </w:docPartObj>
      </w:sdtPr>
      <w:sdtEndPr/>
      <w:sdtContent>
        <w:r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64384" behindDoc="1" locked="0" layoutInCell="1" allowOverlap="1" wp14:anchorId="0B20C038" wp14:editId="027AEB15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53263495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color w:val="2F5496" w:themeColor="accent1" w:themeShade="BF"/>
            <w:sz w:val="16"/>
            <w:szCs w:val="16"/>
          </w:rPr>
          <w:t xml:space="preserve">Město </w:t>
        </w:r>
        <w:r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color w:val="2F5496" w:themeColor="accent1" w:themeShade="BF"/>
            <w:sz w:val="16"/>
            <w:szCs w:val="16"/>
          </w:rPr>
          <w:t xml:space="preserve"> </w:t>
        </w:r>
        <w:r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color w:val="2F5496" w:themeColor="accent1" w:themeShade="BF"/>
            <w:sz w:val="16"/>
            <w:szCs w:val="16"/>
          </w:rPr>
          <w:t xml:space="preserve"> |</w:t>
        </w:r>
        <w:r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Pr="00A248DC">
          <w:rPr>
            <w:color w:val="2F5496" w:themeColor="accent1" w:themeShade="BF"/>
            <w:sz w:val="16"/>
            <w:szCs w:val="16"/>
          </w:rPr>
          <w:t>|</w:t>
        </w:r>
        <w:r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</w:p>
  <w:p w14:paraId="0C73C8EA" w14:textId="5F03EF82" w:rsidR="00F02780" w:rsidRDefault="00F027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09923B9" wp14:editId="4DFC58A9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164254232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91102" w14:textId="77777777" w:rsidR="00F02780" w:rsidRPr="00AF071D" w:rsidRDefault="00F02780" w:rsidP="00F02780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9923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1pt;margin-top:8.6pt;width:23.85pt;height:1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4Ka2AEAAJcDAAAOAAAAZHJzL2Uyb0RvYy54bWysU9uO0zAQfUfiHyy/06RFRUvUdLXsahHS&#10;AistfIDrOIlF4jEzbpPy9YydpMvlDfFijcf2mXPOjHfXY9+Jk0Gy4Eq5XuVSGKehsq4p5dcv96+u&#10;pKCgXKU6cKaUZ0Pyev/yxW7whdlAC11lUDCIo2LwpWxD8EWWkW5Nr2gF3jg+rAF7FXiLTVahGhi9&#10;77JNnr/JBsDKI2hDxNm76VDuE35dGx0+1zWZILpSMreQVkzrIa7ZfqeKBpVvrZ5pqH9g0SvruOgF&#10;6k4FJY5o/4LqrUYgqMNKQ59BXVttkgZWs87/UPPUKm+SFjaH/MUm+n+w+tPpyT+iCOM7GLmBSQT5&#10;B9DfSDi4bZVrzA0iDK1RFRdeR8uywVMxP41WU0ER5DB8hIqbrI4BEtBYYx9dYZ2C0bkB54vpZgxC&#10;c/J1vrl6u5VC89Em367zbaqgiuWxRwrvDfQiBqVE7mkCV6cHCpGMKpYrsZaDe9t1qa+d+y3BF2Mm&#10;kY98J+ZhPIzCVrOyqOUA1ZnVIEzTwtPNQQv4Q4qBJ6WU9P2o0EjRfXDsSByrJcAlOCyBcpqfljJI&#10;MYW3YRq/o0fbtIw8ee7ghl2rbVL0zGKmy91PQudJjeP16z7dev5P+58AAAD//wMAUEsDBBQABgAI&#10;AAAAIQA41ONY3gAAAAkBAAAPAAAAZHJzL2Rvd25yZXYueG1sTI/BTsMwDIbvSLxDZCRuLGWMQkrT&#10;aUJwQkLryoFj2nhttcYpTbaVt8ec4GRZ/6ffn/P17AZxwin0njTcLhIQSI23PbUaPqrXm0cQIRqy&#10;ZvCEGr4xwLq4vMhNZv2ZSjztYiu4hEJmNHQxjpmUoenQmbDwIxJnez85E3mdWmknc+ZyN8hlkqTS&#10;mZ74QmdGfO6wOeyOTsPmk8qX/uu93pb7sq8qldBbetD6+mrePIGIOMc/GH71WR0Kdqr9kWwQgwa1&#10;SpeMcvDAkwGl7hSIWsNK3YMscvn/g+IHAAD//wMAUEsBAi0AFAAGAAgAAAAhALaDOJL+AAAA4QEA&#10;ABMAAAAAAAAAAAAAAAAAAAAAAFtDb250ZW50X1R5cGVzXS54bWxQSwECLQAUAAYACAAAACEAOP0h&#10;/9YAAACUAQAACwAAAAAAAAAAAAAAAAAvAQAAX3JlbHMvLnJlbHNQSwECLQAUAAYACAAAACEAR3eC&#10;mtgBAACXAwAADgAAAAAAAAAAAAAAAAAuAgAAZHJzL2Uyb0RvYy54bWxQSwECLQAUAAYACAAAACEA&#10;ONTjWN4AAAAJAQAADwAAAAAAAAAAAAAAAAAyBAAAZHJzL2Rvd25yZXYueG1sUEsFBgAAAAAEAAQA&#10;8wAAAD0FAAAAAA==&#10;" filled="f" stroked="f">
              <v:textbox inset="0,0,0,0">
                <w:txbxContent>
                  <w:p w14:paraId="1F791102" w14:textId="77777777" w:rsidR="00F02780" w:rsidRPr="00AF071D" w:rsidRDefault="00F02780" w:rsidP="00F02780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4988" w14:textId="77777777" w:rsidR="003125F9" w:rsidRDefault="003125F9">
      <w:r>
        <w:separator/>
      </w:r>
    </w:p>
  </w:footnote>
  <w:footnote w:type="continuationSeparator" w:id="0">
    <w:p w14:paraId="41105EA4" w14:textId="77777777" w:rsidR="003125F9" w:rsidRDefault="0031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1A30" w14:textId="77777777" w:rsidR="00A3660D" w:rsidRDefault="00A366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4DB8" w14:textId="77777777" w:rsidR="00296753" w:rsidRDefault="00296753" w:rsidP="00296753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5240B8F" wp14:editId="42DC3973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197559646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69504" behindDoc="0" locked="0" layoutInCell="1" allowOverlap="1" wp14:anchorId="1594DC14" wp14:editId="0ACBA2F1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48773124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D154E3" id="Přímá spojnice 8" o:spid="_x0000_s1026" style="position:absolute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B6q89jZAAAACAEAAA8AAABkcnMvZG93&#10;bnJldi54bWxMj19PwjAUxd9N/A7NNfFNWjAKznXEkBh5BSTwWNbLurDezrWw+e29+KKPv5yT8yef&#10;D74RF+xiHUjDeKRAIJXB1lRp+Ny8P8xAxGTImiYQavjGCPPi9iY3mQ09rfCyTpXgEIqZ0eBSajMp&#10;Y+nQmzgKLRJrx9B5kxi7StrO9BzuGzlR6ll6UxM3ONPiwmF5Wp+9ht6vPly/XyyX0/S1o8fSym2b&#10;tL6/G95eQSQc0p8ZrvN5OhS86RDOZKNomNV0wlYNT3zpqv/yQcPLWIEscvn/QPED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Hqrz2NkAAAAI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Pr="00A248DC">
      <w:rPr>
        <w:b/>
        <w:color w:val="234378"/>
        <w:sz w:val="32"/>
        <w:szCs w:val="32"/>
      </w:rPr>
      <w:t>Město Český Brod</w:t>
    </w:r>
  </w:p>
  <w:p w14:paraId="04C76119" w14:textId="6F2C62B6" w:rsidR="008E392F" w:rsidRPr="008E392F" w:rsidRDefault="008E392F" w:rsidP="00296753">
    <w:pPr>
      <w:ind w:left="1416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>Odbor rozvoje</w:t>
    </w:r>
  </w:p>
  <w:p w14:paraId="475E6409" w14:textId="77777777" w:rsidR="00296753" w:rsidRPr="008E392F" w:rsidRDefault="00296753" w:rsidP="00296753">
    <w:pPr>
      <w:pStyle w:val="Zhlav"/>
      <w:tabs>
        <w:tab w:val="clear" w:pos="4536"/>
        <w:tab w:val="left" w:pos="1418"/>
      </w:tabs>
      <w:ind w:left="-567"/>
      <w:rPr>
        <w:bCs/>
        <w:color w:val="234378"/>
        <w:sz w:val="20"/>
        <w:szCs w:val="20"/>
      </w:rPr>
    </w:pPr>
    <w:r w:rsidRPr="008E392F">
      <w:rPr>
        <w:bCs/>
        <w:color w:val="234378"/>
        <w:sz w:val="20"/>
        <w:szCs w:val="20"/>
      </w:rPr>
      <w:tab/>
      <w:t xml:space="preserve">náměstí Husovo 70 </w:t>
    </w:r>
    <w:r w:rsidRPr="008E392F">
      <w:rPr>
        <w:bCs/>
        <w:color w:val="234378"/>
        <w:sz w:val="20"/>
        <w:szCs w:val="20"/>
        <w:lang w:val="en-US"/>
      </w:rPr>
      <w:t>|</w:t>
    </w:r>
    <w:r w:rsidRPr="008E392F">
      <w:rPr>
        <w:bCs/>
        <w:color w:val="234378"/>
        <w:sz w:val="20"/>
        <w:szCs w:val="20"/>
      </w:rPr>
      <w:t xml:space="preserve"> 282 01 | Český Brod</w:t>
    </w:r>
  </w:p>
  <w:p w14:paraId="0B307F18" w14:textId="77777777" w:rsidR="00296753" w:rsidRPr="0058500C" w:rsidRDefault="00296753" w:rsidP="00296753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51344B1E" w14:textId="028CBC9A" w:rsidR="00F02780" w:rsidRPr="00296753" w:rsidRDefault="00296753" w:rsidP="00A546EF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0E1961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A546EF" w:rsidRPr="00A546EF">
      <w:rPr>
        <w:color w:val="808080"/>
        <w:sz w:val="18"/>
        <w:szCs w:val="18"/>
      </w:rPr>
      <w:t>„</w:t>
    </w:r>
    <w:r w:rsidR="000E1961" w:rsidRPr="000E1961">
      <w:rPr>
        <w:color w:val="808080"/>
        <w:sz w:val="18"/>
        <w:szCs w:val="18"/>
      </w:rPr>
      <w:t>Obnova fasád budovy čp. 1 v Českém Brodě</w:t>
    </w:r>
    <w:r w:rsidR="00A546EF" w:rsidRPr="00A546EF">
      <w:rPr>
        <w:color w:val="808080"/>
        <w:sz w:val="18"/>
        <w:szCs w:val="18"/>
      </w:rPr>
      <w:t>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DB05" w14:textId="09A193CE" w:rsidR="00AB6F41" w:rsidRPr="00A248DC" w:rsidRDefault="007F5B76" w:rsidP="00AB6F41">
    <w:pPr>
      <w:ind w:left="1416"/>
      <w:rPr>
        <w:b/>
        <w:color w:val="234378"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4CD84C9" wp14:editId="651FA248">
          <wp:simplePos x="0" y="0"/>
          <wp:positionH relativeFrom="column">
            <wp:posOffset>-13335</wp:posOffset>
          </wp:positionH>
          <wp:positionV relativeFrom="paragraph">
            <wp:posOffset>-212725</wp:posOffset>
          </wp:positionV>
          <wp:extent cx="606425" cy="891540"/>
          <wp:effectExtent l="0" t="0" r="0" b="0"/>
          <wp:wrapTight wrapText="bothSides">
            <wp:wrapPolygon edited="0">
              <wp:start x="0" y="0"/>
              <wp:lineTo x="0" y="21231"/>
              <wp:lineTo x="21035" y="21231"/>
              <wp:lineTo x="21035" y="0"/>
              <wp:lineTo x="0" y="0"/>
            </wp:wrapPolygon>
          </wp:wrapTight>
          <wp:docPr id="7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4B6BD52E" wp14:editId="68EFB55A">
              <wp:simplePos x="0" y="0"/>
              <wp:positionH relativeFrom="column">
                <wp:posOffset>680719</wp:posOffset>
              </wp:positionH>
              <wp:positionV relativeFrom="paragraph">
                <wp:posOffset>31750</wp:posOffset>
              </wp:positionV>
              <wp:extent cx="0" cy="546100"/>
              <wp:effectExtent l="0" t="0" r="19050" b="635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954B55" id="Přímá spojnice 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8d4QEAAJsDAAAOAAAAZHJzL2Uyb0RvYy54bWysU0uOEzEQ3SNxB8t70p3RZAitdEZiorAZ&#10;INLAASpud7fBP7k86eQoLDkApxhxL8ruJPNhh9hY5fo813tVXlzvjWY7GVA5W/PppORMWuEaZbua&#10;f/2yfjPnDCPYBrSzsuYHifx6+frVYvCVvHC9040MjEAsVoOveR+jr4oCRS8N4MR5aSnYumAg0jV0&#10;RRNgIHSji4uyvCoGFxofnJCI5F2NQb7M+G0rRfzctigj0zWn3mI+Qz636SyWC6i6AL5X4tgG/EMX&#10;BpSlR89QK4jA7oP6C8ooERy6Nk6EM4VrWyVk5kBspuULNnc9eJm5kDjozzLh/4MVn3abwFRDs5ty&#10;ZsHQjDa/fzz8Mg8/GXr3zVKDbJ50GjxWlH5jNyExFXt752+d+I4UK54F0wX9mLZvg0npRJXts+6H&#10;s+5yH5kYnYK8s8uraZlHUkB1qvMB4wfpDEtGzbWySRGoYHeLMb0M1Sklua1bK63zVLVlA9F6V85o&#10;8AJouVoNkUzjiS7ajjPQHW2tiCFDotOqSeUJCEO3vdGB7YA253I9n75f5SR9bz66ZnS/nZXnfo/5&#10;uaFnQKm7FWA/luRQUpP61jY9JPOWHsk8KpesrWsOm3CSlzYglx23Na3Y0zvZT//U8g8AAAD//wMA&#10;UEsDBBQABgAIAAAAIQAeqvPY2QAAAAgBAAAPAAAAZHJzL2Rvd25yZXYueG1sTI9fT8IwFMXfTfwO&#10;zTXxTVowCs51xJAYeQUk8FjWy7qw3s61sPntvfiij7+ck/Mnnw++ERfsYh1Iw3ikQCCVwdZUafjc&#10;vD/MQMRkyJomEGr4xgjz4vYmN5kNPa3wsk6V4BCKmdHgUmozKWPp0Js4Ci0Sa8fQeZMYu0razvQc&#10;7hs5UepZelMTNzjT4sJheVqfvYberz5cv18sl9P0taPH0sptm7S+vxveXkEkHNKfGa7zeToUvOkQ&#10;zmSjaJjVdMJWDU986ar/8kHDy1iBLHL5/0DxAwAA//8DAFBLAQItABQABgAIAAAAIQC2gziS/gAA&#10;AOEBAAATAAAAAAAAAAAAAAAAAAAAAABbQ29udGVudF9UeXBlc10ueG1sUEsBAi0AFAAGAAgAAAAh&#10;ADj9If/WAAAAlAEAAAsAAAAAAAAAAAAAAAAALwEAAF9yZWxzLy5yZWxzUEsBAi0AFAAGAAgAAAAh&#10;AOCK3x3hAQAAmwMAAA4AAAAAAAAAAAAAAAAALgIAAGRycy9lMm9Eb2MueG1sUEsBAi0AFAAGAAgA&#10;AAAhAB6q89jZAAAACAEAAA8AAAAAAAAAAAAAAAAAOwQAAGRycy9kb3ducmV2LnhtbFBLBQYAAAAA&#10;BAAEAPMAAABBBQAAAAA=&#10;" strokecolor="#376092" strokeweight="1.5pt">
              <o:lock v:ext="edit" shapetype="f"/>
            </v:line>
          </w:pict>
        </mc:Fallback>
      </mc:AlternateContent>
    </w:r>
    <w:r w:rsidR="00AB6F41" w:rsidRPr="00A248DC">
      <w:rPr>
        <w:b/>
        <w:color w:val="234378"/>
        <w:sz w:val="32"/>
        <w:szCs w:val="32"/>
      </w:rPr>
      <w:t>Město Český Brod</w:t>
    </w:r>
  </w:p>
  <w:p w14:paraId="74774640" w14:textId="77777777" w:rsidR="00BA1234" w:rsidRDefault="00BA1234" w:rsidP="00BA1234">
    <w:pPr>
      <w:pStyle w:val="Zhlav"/>
      <w:tabs>
        <w:tab w:val="clear" w:pos="4536"/>
        <w:tab w:val="left" w:pos="1418"/>
      </w:tabs>
      <w:ind w:left="-567"/>
      <w:rPr>
        <w:color w:val="234378"/>
      </w:rPr>
    </w:pPr>
    <w:r>
      <w:rPr>
        <w:color w:val="234378"/>
      </w:rPr>
      <w:tab/>
    </w:r>
    <w:r w:rsidR="00AB6F41">
      <w:rPr>
        <w:color w:val="234378"/>
      </w:rPr>
      <w:t>n</w:t>
    </w:r>
    <w:r w:rsidR="00AB6F41" w:rsidRPr="00A248DC">
      <w:rPr>
        <w:color w:val="234378"/>
      </w:rPr>
      <w:t xml:space="preserve">áměstí Husovo 70 </w:t>
    </w:r>
    <w:r w:rsidR="00AB6F41" w:rsidRPr="00A248DC">
      <w:rPr>
        <w:color w:val="234378"/>
        <w:lang w:val="en-US"/>
      </w:rPr>
      <w:t>|</w:t>
    </w:r>
    <w:r w:rsidR="00AB6F41" w:rsidRPr="00A248DC">
      <w:rPr>
        <w:color w:val="234378"/>
      </w:rPr>
      <w:t xml:space="preserve"> 282 01 | Český Brod</w:t>
    </w:r>
  </w:p>
  <w:p w14:paraId="1ECEF39F" w14:textId="77777777" w:rsidR="00BA1234" w:rsidRPr="0058500C" w:rsidRDefault="00BA1234" w:rsidP="00BA1234">
    <w:pPr>
      <w:pStyle w:val="Zhlav"/>
      <w:ind w:left="-567"/>
      <w:jc w:val="right"/>
      <w:rPr>
        <w:rFonts w:ascii="Calibri" w:hAnsi="Calibri" w:cs="Calibri"/>
        <w:color w:val="808080"/>
        <w:sz w:val="18"/>
        <w:szCs w:val="18"/>
      </w:rPr>
    </w:pPr>
  </w:p>
  <w:p w14:paraId="0464E3AC" w14:textId="5E8F5ABD" w:rsidR="00AB6F41" w:rsidRPr="00272198" w:rsidRDefault="00AB6F41" w:rsidP="006A7335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 w:rsidR="00272198" w:rsidRPr="00272198">
      <w:rPr>
        <w:color w:val="808080"/>
        <w:sz w:val="18"/>
        <w:szCs w:val="18"/>
      </w:rPr>
      <w:t>2</w:t>
    </w:r>
    <w:r w:rsidRPr="00272198">
      <w:rPr>
        <w:color w:val="808080"/>
        <w:sz w:val="18"/>
        <w:szCs w:val="18"/>
      </w:rPr>
      <w:t xml:space="preserve"> </w:t>
    </w:r>
    <w:r w:rsidR="00607609">
      <w:rPr>
        <w:color w:val="808080"/>
        <w:sz w:val="18"/>
        <w:szCs w:val="18"/>
      </w:rPr>
      <w:t>k</w:t>
    </w:r>
    <w:r w:rsidR="00033008">
      <w:rPr>
        <w:color w:val="808080"/>
        <w:sz w:val="18"/>
        <w:szCs w:val="18"/>
      </w:rPr>
      <w:t> </w:t>
    </w:r>
    <w:r w:rsidR="006A7335" w:rsidRPr="00272198">
      <w:rPr>
        <w:color w:val="808080"/>
        <w:sz w:val="18"/>
        <w:szCs w:val="18"/>
      </w:rPr>
      <w:t>VZ</w:t>
    </w:r>
    <w:r w:rsidR="00033008">
      <w:rPr>
        <w:color w:val="808080"/>
        <w:sz w:val="18"/>
        <w:szCs w:val="18"/>
      </w:rPr>
      <w:t xml:space="preserve"> „</w:t>
    </w:r>
    <w:r w:rsidR="00296753" w:rsidRPr="00296753">
      <w:rPr>
        <w:color w:val="808080"/>
        <w:sz w:val="18"/>
        <w:szCs w:val="18"/>
      </w:rPr>
      <w:t>Zkapacitnění vodovodních řadů a nová ATS v ulici Jiřího Wolkera, Český Brod</w:t>
    </w:r>
    <w:r w:rsidR="00033008"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222"/>
    <w:multiLevelType w:val="hybridMultilevel"/>
    <w:tmpl w:val="B39CE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C2880"/>
    <w:multiLevelType w:val="hybridMultilevel"/>
    <w:tmpl w:val="CC8CA884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7804B0A8">
      <w:start w:val="1"/>
      <w:numFmt w:val="decimal"/>
      <w:lvlText w:val="%3)"/>
      <w:lvlJc w:val="left"/>
      <w:pPr>
        <w:ind w:left="2727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2EB33E2C"/>
    <w:multiLevelType w:val="multilevel"/>
    <w:tmpl w:val="AC70B65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34F157D"/>
    <w:multiLevelType w:val="multilevel"/>
    <w:tmpl w:val="21A0462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851"/>
      </w:pPr>
      <w:rPr>
        <w:rFonts w:ascii="Symbol" w:hAnsi="Symbol" w:hint="default"/>
        <w:b w:val="0"/>
        <w:color w:val="auto"/>
        <w:sz w:val="22"/>
        <w:szCs w:val="22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49B4A74"/>
    <w:multiLevelType w:val="hybridMultilevel"/>
    <w:tmpl w:val="EB12CFF6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B95FC9"/>
    <w:multiLevelType w:val="multilevel"/>
    <w:tmpl w:val="E154E76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57DA1A46"/>
    <w:multiLevelType w:val="multilevel"/>
    <w:tmpl w:val="F056BB1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9" w15:restartNumberingAfterBreak="0">
    <w:nsid w:val="616D56E5"/>
    <w:multiLevelType w:val="hybridMultilevel"/>
    <w:tmpl w:val="2374667E"/>
    <w:lvl w:ilvl="0" w:tplc="7F543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F68D76">
      <w:start w:val="1"/>
      <w:numFmt w:val="lowerLetter"/>
      <w:lvlText w:val="%2)"/>
      <w:lvlJc w:val="left"/>
      <w:pPr>
        <w:ind w:left="1815" w:hanging="735"/>
      </w:pPr>
      <w:rPr>
        <w:rFonts w:hint="default"/>
      </w:rPr>
    </w:lvl>
    <w:lvl w:ilvl="2" w:tplc="7804B0A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446DC"/>
    <w:multiLevelType w:val="hybridMultilevel"/>
    <w:tmpl w:val="711A7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03A20"/>
    <w:multiLevelType w:val="hybridMultilevel"/>
    <w:tmpl w:val="545E27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704">
    <w:abstractNumId w:val="8"/>
  </w:num>
  <w:num w:numId="2" w16cid:durableId="1030103091">
    <w:abstractNumId w:val="9"/>
  </w:num>
  <w:num w:numId="3" w16cid:durableId="794980684">
    <w:abstractNumId w:val="8"/>
  </w:num>
  <w:num w:numId="4" w16cid:durableId="1482694377">
    <w:abstractNumId w:val="8"/>
  </w:num>
  <w:num w:numId="5" w16cid:durableId="499851817">
    <w:abstractNumId w:val="6"/>
  </w:num>
  <w:num w:numId="6" w16cid:durableId="149367823">
    <w:abstractNumId w:val="5"/>
  </w:num>
  <w:num w:numId="7" w16cid:durableId="1933276839">
    <w:abstractNumId w:val="1"/>
  </w:num>
  <w:num w:numId="8" w16cid:durableId="167524321">
    <w:abstractNumId w:val="3"/>
  </w:num>
  <w:num w:numId="9" w16cid:durableId="1875460953">
    <w:abstractNumId w:val="4"/>
  </w:num>
  <w:num w:numId="10" w16cid:durableId="1956130736">
    <w:abstractNumId w:val="7"/>
  </w:num>
  <w:num w:numId="11" w16cid:durableId="1097679583">
    <w:abstractNumId w:val="2"/>
  </w:num>
  <w:num w:numId="12" w16cid:durableId="1071848683">
    <w:abstractNumId w:val="11"/>
  </w:num>
  <w:num w:numId="13" w16cid:durableId="223302183">
    <w:abstractNumId w:val="10"/>
  </w:num>
  <w:num w:numId="14" w16cid:durableId="141651572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FA"/>
    <w:rsid w:val="00007926"/>
    <w:rsid w:val="0001458C"/>
    <w:rsid w:val="00023E29"/>
    <w:rsid w:val="00023FF2"/>
    <w:rsid w:val="00033008"/>
    <w:rsid w:val="00057D71"/>
    <w:rsid w:val="00067CE6"/>
    <w:rsid w:val="0007674C"/>
    <w:rsid w:val="0007685C"/>
    <w:rsid w:val="00093783"/>
    <w:rsid w:val="00094F3A"/>
    <w:rsid w:val="00096080"/>
    <w:rsid w:val="000967B9"/>
    <w:rsid w:val="000B4EF2"/>
    <w:rsid w:val="000C757F"/>
    <w:rsid w:val="000D25B3"/>
    <w:rsid w:val="000E1961"/>
    <w:rsid w:val="000F5EA1"/>
    <w:rsid w:val="00106050"/>
    <w:rsid w:val="0012066F"/>
    <w:rsid w:val="00127B82"/>
    <w:rsid w:val="001344C2"/>
    <w:rsid w:val="00134F3E"/>
    <w:rsid w:val="00142AD1"/>
    <w:rsid w:val="001441E5"/>
    <w:rsid w:val="00151B8A"/>
    <w:rsid w:val="00167F83"/>
    <w:rsid w:val="0017525E"/>
    <w:rsid w:val="00177C64"/>
    <w:rsid w:val="00195AE8"/>
    <w:rsid w:val="001B2319"/>
    <w:rsid w:val="001E373D"/>
    <w:rsid w:val="001E7253"/>
    <w:rsid w:val="001F6332"/>
    <w:rsid w:val="002033F1"/>
    <w:rsid w:val="00210485"/>
    <w:rsid w:val="00224113"/>
    <w:rsid w:val="002334C6"/>
    <w:rsid w:val="002337C3"/>
    <w:rsid w:val="00254680"/>
    <w:rsid w:val="00264D50"/>
    <w:rsid w:val="00272198"/>
    <w:rsid w:val="00273FB1"/>
    <w:rsid w:val="00280FF3"/>
    <w:rsid w:val="00290B01"/>
    <w:rsid w:val="00296753"/>
    <w:rsid w:val="002B5F0A"/>
    <w:rsid w:val="002C0987"/>
    <w:rsid w:val="002F3BE9"/>
    <w:rsid w:val="003125F9"/>
    <w:rsid w:val="00322BD2"/>
    <w:rsid w:val="00323485"/>
    <w:rsid w:val="003314AB"/>
    <w:rsid w:val="00340515"/>
    <w:rsid w:val="00351893"/>
    <w:rsid w:val="003625F6"/>
    <w:rsid w:val="00377A0D"/>
    <w:rsid w:val="003850EE"/>
    <w:rsid w:val="003A0D4A"/>
    <w:rsid w:val="003A1181"/>
    <w:rsid w:val="003A23FA"/>
    <w:rsid w:val="003A766A"/>
    <w:rsid w:val="003B2A79"/>
    <w:rsid w:val="003B552C"/>
    <w:rsid w:val="003C121D"/>
    <w:rsid w:val="003D36C8"/>
    <w:rsid w:val="003E733C"/>
    <w:rsid w:val="003F3A1E"/>
    <w:rsid w:val="003F7AC5"/>
    <w:rsid w:val="00415135"/>
    <w:rsid w:val="004221EA"/>
    <w:rsid w:val="004549F9"/>
    <w:rsid w:val="00465150"/>
    <w:rsid w:val="00474F0C"/>
    <w:rsid w:val="0049325C"/>
    <w:rsid w:val="0049399F"/>
    <w:rsid w:val="00493AEB"/>
    <w:rsid w:val="00495AFB"/>
    <w:rsid w:val="004D084B"/>
    <w:rsid w:val="004F0BB5"/>
    <w:rsid w:val="004F61D6"/>
    <w:rsid w:val="00505EE3"/>
    <w:rsid w:val="005348DB"/>
    <w:rsid w:val="00560B03"/>
    <w:rsid w:val="00563E43"/>
    <w:rsid w:val="00566BF2"/>
    <w:rsid w:val="00575A4A"/>
    <w:rsid w:val="0058500C"/>
    <w:rsid w:val="005A4734"/>
    <w:rsid w:val="005B57A7"/>
    <w:rsid w:val="005B5878"/>
    <w:rsid w:val="005C0275"/>
    <w:rsid w:val="005C5334"/>
    <w:rsid w:val="005C6F29"/>
    <w:rsid w:val="005D22B4"/>
    <w:rsid w:val="005F29FB"/>
    <w:rsid w:val="005F6016"/>
    <w:rsid w:val="00607609"/>
    <w:rsid w:val="00610163"/>
    <w:rsid w:val="0064610E"/>
    <w:rsid w:val="00652705"/>
    <w:rsid w:val="0065405E"/>
    <w:rsid w:val="0066034A"/>
    <w:rsid w:val="00663876"/>
    <w:rsid w:val="00665809"/>
    <w:rsid w:val="00681373"/>
    <w:rsid w:val="00683DB0"/>
    <w:rsid w:val="00686BA7"/>
    <w:rsid w:val="0068740C"/>
    <w:rsid w:val="0069425A"/>
    <w:rsid w:val="006970C4"/>
    <w:rsid w:val="006A7335"/>
    <w:rsid w:val="006B048F"/>
    <w:rsid w:val="006C4565"/>
    <w:rsid w:val="006C7B67"/>
    <w:rsid w:val="006D0F29"/>
    <w:rsid w:val="006D199B"/>
    <w:rsid w:val="006F0D96"/>
    <w:rsid w:val="00701D25"/>
    <w:rsid w:val="00706406"/>
    <w:rsid w:val="00725264"/>
    <w:rsid w:val="00733315"/>
    <w:rsid w:val="007413E6"/>
    <w:rsid w:val="007441E3"/>
    <w:rsid w:val="00756D92"/>
    <w:rsid w:val="007643E3"/>
    <w:rsid w:val="00772A45"/>
    <w:rsid w:val="00775228"/>
    <w:rsid w:val="0077616F"/>
    <w:rsid w:val="00780A1D"/>
    <w:rsid w:val="00784DDD"/>
    <w:rsid w:val="007919A6"/>
    <w:rsid w:val="00797727"/>
    <w:rsid w:val="007B1BDF"/>
    <w:rsid w:val="007B6047"/>
    <w:rsid w:val="007C75AC"/>
    <w:rsid w:val="007D1CE7"/>
    <w:rsid w:val="007D3785"/>
    <w:rsid w:val="007E0C17"/>
    <w:rsid w:val="007E33AC"/>
    <w:rsid w:val="007F3228"/>
    <w:rsid w:val="007F5B76"/>
    <w:rsid w:val="007F60BF"/>
    <w:rsid w:val="007F725B"/>
    <w:rsid w:val="00807158"/>
    <w:rsid w:val="00812A3E"/>
    <w:rsid w:val="00815DEC"/>
    <w:rsid w:val="0083187F"/>
    <w:rsid w:val="00837278"/>
    <w:rsid w:val="0084095E"/>
    <w:rsid w:val="00853CA0"/>
    <w:rsid w:val="00857F36"/>
    <w:rsid w:val="0086445D"/>
    <w:rsid w:val="00865D9C"/>
    <w:rsid w:val="00870EFF"/>
    <w:rsid w:val="00877979"/>
    <w:rsid w:val="0089423F"/>
    <w:rsid w:val="00897FA6"/>
    <w:rsid w:val="008B5DFE"/>
    <w:rsid w:val="008C4235"/>
    <w:rsid w:val="008E392F"/>
    <w:rsid w:val="0090312A"/>
    <w:rsid w:val="00913AF0"/>
    <w:rsid w:val="00916DE0"/>
    <w:rsid w:val="0092612C"/>
    <w:rsid w:val="00931F1E"/>
    <w:rsid w:val="0093648C"/>
    <w:rsid w:val="00937603"/>
    <w:rsid w:val="00947311"/>
    <w:rsid w:val="00954EF4"/>
    <w:rsid w:val="0097326B"/>
    <w:rsid w:val="009732DC"/>
    <w:rsid w:val="0097364B"/>
    <w:rsid w:val="00974A32"/>
    <w:rsid w:val="009808A1"/>
    <w:rsid w:val="0099482F"/>
    <w:rsid w:val="009A052A"/>
    <w:rsid w:val="009A0C6B"/>
    <w:rsid w:val="009A5506"/>
    <w:rsid w:val="009C0AAB"/>
    <w:rsid w:val="009C2D36"/>
    <w:rsid w:val="009C32B5"/>
    <w:rsid w:val="009D1DA7"/>
    <w:rsid w:val="009E5C02"/>
    <w:rsid w:val="009E7342"/>
    <w:rsid w:val="009E7ACD"/>
    <w:rsid w:val="009F41FF"/>
    <w:rsid w:val="00A003A5"/>
    <w:rsid w:val="00A06A18"/>
    <w:rsid w:val="00A13695"/>
    <w:rsid w:val="00A21A09"/>
    <w:rsid w:val="00A24F18"/>
    <w:rsid w:val="00A26644"/>
    <w:rsid w:val="00A33EF7"/>
    <w:rsid w:val="00A347DB"/>
    <w:rsid w:val="00A3660D"/>
    <w:rsid w:val="00A36F49"/>
    <w:rsid w:val="00A546EF"/>
    <w:rsid w:val="00A55763"/>
    <w:rsid w:val="00A62F8F"/>
    <w:rsid w:val="00A63874"/>
    <w:rsid w:val="00A70923"/>
    <w:rsid w:val="00A8439E"/>
    <w:rsid w:val="00A900AF"/>
    <w:rsid w:val="00A92D03"/>
    <w:rsid w:val="00A951EC"/>
    <w:rsid w:val="00A96AB4"/>
    <w:rsid w:val="00A96BFB"/>
    <w:rsid w:val="00AB06E0"/>
    <w:rsid w:val="00AB6F41"/>
    <w:rsid w:val="00AB75D5"/>
    <w:rsid w:val="00AE54F6"/>
    <w:rsid w:val="00AF3849"/>
    <w:rsid w:val="00B0122E"/>
    <w:rsid w:val="00B01CC1"/>
    <w:rsid w:val="00B204D6"/>
    <w:rsid w:val="00B31009"/>
    <w:rsid w:val="00B34C1A"/>
    <w:rsid w:val="00B558B3"/>
    <w:rsid w:val="00B61130"/>
    <w:rsid w:val="00B66A16"/>
    <w:rsid w:val="00B87DCA"/>
    <w:rsid w:val="00B91F11"/>
    <w:rsid w:val="00BA1234"/>
    <w:rsid w:val="00BC3E17"/>
    <w:rsid w:val="00BC6D8D"/>
    <w:rsid w:val="00BD2AAB"/>
    <w:rsid w:val="00BE2455"/>
    <w:rsid w:val="00BF137A"/>
    <w:rsid w:val="00C01581"/>
    <w:rsid w:val="00C0274F"/>
    <w:rsid w:val="00C41021"/>
    <w:rsid w:val="00C42E01"/>
    <w:rsid w:val="00C42EB6"/>
    <w:rsid w:val="00C478C8"/>
    <w:rsid w:val="00C515A7"/>
    <w:rsid w:val="00C52F99"/>
    <w:rsid w:val="00C547FA"/>
    <w:rsid w:val="00C558B3"/>
    <w:rsid w:val="00C57DB3"/>
    <w:rsid w:val="00C845F9"/>
    <w:rsid w:val="00C90BF7"/>
    <w:rsid w:val="00C92881"/>
    <w:rsid w:val="00CA44A0"/>
    <w:rsid w:val="00CA583F"/>
    <w:rsid w:val="00CC7E8C"/>
    <w:rsid w:val="00CE2ACE"/>
    <w:rsid w:val="00CE4498"/>
    <w:rsid w:val="00CF0B8E"/>
    <w:rsid w:val="00D1078B"/>
    <w:rsid w:val="00D275C3"/>
    <w:rsid w:val="00D3531C"/>
    <w:rsid w:val="00D446A5"/>
    <w:rsid w:val="00D573D6"/>
    <w:rsid w:val="00D607D9"/>
    <w:rsid w:val="00D72181"/>
    <w:rsid w:val="00D74D45"/>
    <w:rsid w:val="00D853DA"/>
    <w:rsid w:val="00DA0686"/>
    <w:rsid w:val="00DA3668"/>
    <w:rsid w:val="00DB3347"/>
    <w:rsid w:val="00DB5A0F"/>
    <w:rsid w:val="00DB5FCA"/>
    <w:rsid w:val="00DB6349"/>
    <w:rsid w:val="00DE2773"/>
    <w:rsid w:val="00DF2FA3"/>
    <w:rsid w:val="00E03E1B"/>
    <w:rsid w:val="00E06315"/>
    <w:rsid w:val="00E0744B"/>
    <w:rsid w:val="00E16F8E"/>
    <w:rsid w:val="00E2484D"/>
    <w:rsid w:val="00E26EFD"/>
    <w:rsid w:val="00E43539"/>
    <w:rsid w:val="00E5428B"/>
    <w:rsid w:val="00E647F9"/>
    <w:rsid w:val="00E66D07"/>
    <w:rsid w:val="00E7315C"/>
    <w:rsid w:val="00E737BF"/>
    <w:rsid w:val="00E94125"/>
    <w:rsid w:val="00EE18A4"/>
    <w:rsid w:val="00EF19FF"/>
    <w:rsid w:val="00F02780"/>
    <w:rsid w:val="00F031D7"/>
    <w:rsid w:val="00F040C0"/>
    <w:rsid w:val="00F0497B"/>
    <w:rsid w:val="00F04B1E"/>
    <w:rsid w:val="00F15B78"/>
    <w:rsid w:val="00F43738"/>
    <w:rsid w:val="00F43745"/>
    <w:rsid w:val="00F557DF"/>
    <w:rsid w:val="00F654E9"/>
    <w:rsid w:val="00F8371E"/>
    <w:rsid w:val="00F907C4"/>
    <w:rsid w:val="00FB0126"/>
    <w:rsid w:val="00FB1419"/>
    <w:rsid w:val="00FC7A9F"/>
    <w:rsid w:val="00F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A93C29"/>
  <w15:chartTrackingRefBased/>
  <w15:docId w15:val="{FA409860-ECA9-4D5C-8D91-1332C42A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PFI-odstavec"/>
    <w:link w:val="Nadpis1Char"/>
    <w:qFormat/>
    <w:rsid w:val="005C0275"/>
    <w:pPr>
      <w:keepNext/>
      <w:pBdr>
        <w:bottom w:val="single" w:sz="4" w:space="1" w:color="auto"/>
      </w:pBdr>
      <w:shd w:val="clear" w:color="auto" w:fill="E0E0E0"/>
      <w:tabs>
        <w:tab w:val="num" w:pos="357"/>
      </w:tabs>
      <w:spacing w:before="240" w:after="60"/>
      <w:ind w:left="357" w:hanging="357"/>
      <w:outlineLvl w:val="0"/>
    </w:pPr>
    <w:rPr>
      <w:rFonts w:ascii="Palatino Linotype" w:hAnsi="Palatino Linotype" w:cs="Arial"/>
      <w:b/>
      <w:bCs/>
      <w:kern w:val="36"/>
      <w:sz w:val="36"/>
      <w:szCs w:val="32"/>
    </w:rPr>
  </w:style>
  <w:style w:type="paragraph" w:styleId="Nadpis2">
    <w:name w:val="heading 2"/>
    <w:basedOn w:val="Normln"/>
    <w:next w:val="PFI-odstavec"/>
    <w:link w:val="Nadpis2Char"/>
    <w:uiPriority w:val="99"/>
    <w:qFormat/>
    <w:rsid w:val="005C0275"/>
    <w:pPr>
      <w:keepNext/>
      <w:tabs>
        <w:tab w:val="num" w:pos="1080"/>
      </w:tabs>
      <w:spacing w:before="240" w:after="60"/>
      <w:ind w:left="1077" w:hanging="717"/>
      <w:jc w:val="both"/>
      <w:outlineLvl w:val="1"/>
    </w:pPr>
    <w:rPr>
      <w:rFonts w:ascii="Palatino Linotype" w:hAnsi="Palatino Linotype"/>
      <w:b/>
      <w:bCs/>
      <w:iCs/>
      <w:sz w:val="28"/>
      <w:szCs w:val="28"/>
    </w:rPr>
  </w:style>
  <w:style w:type="paragraph" w:styleId="Nadpis3">
    <w:name w:val="heading 3"/>
    <w:basedOn w:val="Normln"/>
    <w:next w:val="PFI-odstavec"/>
    <w:link w:val="Nadpis3Char"/>
    <w:uiPriority w:val="99"/>
    <w:qFormat/>
    <w:rsid w:val="005C0275"/>
    <w:pPr>
      <w:keepNext/>
      <w:tabs>
        <w:tab w:val="num" w:pos="1440"/>
      </w:tabs>
      <w:spacing w:after="120"/>
      <w:ind w:left="1440" w:hanging="720"/>
      <w:jc w:val="both"/>
      <w:outlineLvl w:val="2"/>
    </w:pPr>
    <w:rPr>
      <w:rFonts w:ascii="Palatino Linotype" w:hAnsi="Palatino Linotype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uiPriority w:val="99"/>
    <w:semiHidden/>
    <w:rsid w:val="00B310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uiPriority w:val="99"/>
    <w:rsid w:val="00BD2AAB"/>
    <w:pPr>
      <w:numPr>
        <w:ilvl w:val="4"/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uiPriority w:val="99"/>
    <w:rsid w:val="00BD2AAB"/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uiPriority w:val="99"/>
    <w:rsid w:val="00254680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5C0275"/>
    <w:rPr>
      <w:rFonts w:ascii="Palatino Linotype" w:hAnsi="Palatino Linotype" w:cs="Arial"/>
      <w:b/>
      <w:bCs/>
      <w:kern w:val="36"/>
      <w:sz w:val="36"/>
      <w:szCs w:val="32"/>
      <w:shd w:val="clear" w:color="auto" w:fill="E0E0E0"/>
      <w:lang w:eastAsia="ar-SA"/>
    </w:rPr>
  </w:style>
  <w:style w:type="character" w:customStyle="1" w:styleId="Nadpis2Char">
    <w:name w:val="Nadpis 2 Char"/>
    <w:link w:val="Nadpis2"/>
    <w:uiPriority w:val="9"/>
    <w:rsid w:val="005C0275"/>
    <w:rPr>
      <w:rFonts w:ascii="Palatino Linotype" w:hAnsi="Palatino Linotype"/>
      <w:b/>
      <w:bCs/>
      <w:iCs/>
      <w:sz w:val="28"/>
      <w:szCs w:val="28"/>
      <w:lang w:eastAsia="ar-SA"/>
    </w:rPr>
  </w:style>
  <w:style w:type="character" w:customStyle="1" w:styleId="Nadpis3Char">
    <w:name w:val="Nadpis 3 Char"/>
    <w:link w:val="Nadpis3"/>
    <w:rsid w:val="005C0275"/>
    <w:rPr>
      <w:rFonts w:ascii="Palatino Linotype" w:hAnsi="Palatino Linotype"/>
      <w:b/>
      <w:sz w:val="22"/>
      <w:szCs w:val="24"/>
      <w:lang w:eastAsia="ar-SA"/>
    </w:rPr>
  </w:style>
  <w:style w:type="character" w:customStyle="1" w:styleId="TextkomenteChar">
    <w:name w:val="Text komentáře Char"/>
    <w:link w:val="Textkomente"/>
    <w:uiPriority w:val="99"/>
    <w:rsid w:val="005C0275"/>
    <w:rPr>
      <w:lang w:eastAsia="ar-SA"/>
    </w:rPr>
  </w:style>
  <w:style w:type="paragraph" w:styleId="Normlnweb">
    <w:name w:val="Normal (Web)"/>
    <w:basedOn w:val="Normln"/>
    <w:rsid w:val="005B5878"/>
  </w:style>
  <w:style w:type="paragraph" w:styleId="Odstavecseseznamem">
    <w:name w:val="List Paragraph"/>
    <w:basedOn w:val="Normln"/>
    <w:uiPriority w:val="34"/>
    <w:qFormat/>
    <w:rsid w:val="0083187F"/>
    <w:pPr>
      <w:suppressAutoHyphens w:val="0"/>
      <w:ind w:left="708"/>
    </w:pPr>
    <w:rPr>
      <w:lang w:eastAsia="cs-CZ"/>
    </w:rPr>
  </w:style>
  <w:style w:type="character" w:customStyle="1" w:styleId="ZpatChar">
    <w:name w:val="Zápatí Char"/>
    <w:link w:val="Zpat"/>
    <w:uiPriority w:val="99"/>
    <w:rsid w:val="009E5C02"/>
    <w:rPr>
      <w:sz w:val="24"/>
      <w:szCs w:val="24"/>
      <w:lang w:eastAsia="ar-SA"/>
    </w:rPr>
  </w:style>
  <w:style w:type="paragraph" w:customStyle="1" w:styleId="Default">
    <w:name w:val="Default"/>
    <w:rsid w:val="00495AF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smena">
    <w:name w:val="Písmena"/>
    <w:basedOn w:val="Normln"/>
    <w:link w:val="PsmenaChar"/>
    <w:qFormat/>
    <w:rsid w:val="00607609"/>
    <w:pPr>
      <w:tabs>
        <w:tab w:val="num" w:pos="907"/>
      </w:tabs>
      <w:suppressAutoHyphens w:val="0"/>
      <w:spacing w:before="120" w:after="120" w:line="276" w:lineRule="auto"/>
      <w:ind w:left="1134" w:hanging="283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PsmenaChar">
    <w:name w:val="Písmena Char"/>
    <w:basedOn w:val="Standardnpsmoodstavce"/>
    <w:link w:val="Psmena"/>
    <w:rsid w:val="00607609"/>
    <w:rPr>
      <w:rFonts w:ascii="Arial" w:eastAsiaTheme="minorHAnsi" w:hAnsi="Arial" w:cs="Arial"/>
      <w:sz w:val="22"/>
      <w:szCs w:val="22"/>
      <w:lang w:eastAsia="en-US"/>
    </w:rPr>
  </w:style>
  <w:style w:type="character" w:customStyle="1" w:styleId="Tun">
    <w:name w:val="Tučně"/>
    <w:basedOn w:val="Standardnpsmoodstavce"/>
    <w:uiPriority w:val="1"/>
    <w:rsid w:val="00607609"/>
    <w:rPr>
      <w:b/>
    </w:rPr>
  </w:style>
  <w:style w:type="character" w:styleId="Siln">
    <w:name w:val="Strong"/>
    <w:uiPriority w:val="22"/>
    <w:qFormat/>
    <w:rsid w:val="00033008"/>
    <w:rPr>
      <w:rFonts w:ascii="Arial" w:hAnsi="Arial" w:cs="Arial"/>
      <w:b/>
      <w:bCs/>
    </w:rPr>
  </w:style>
  <w:style w:type="paragraph" w:customStyle="1" w:styleId="Tloslovan">
    <w:name w:val="Tělo číslované"/>
    <w:basedOn w:val="Normln"/>
    <w:link w:val="TloslovanChar"/>
    <w:qFormat/>
    <w:rsid w:val="00033008"/>
    <w:pPr>
      <w:suppressAutoHyphens w:val="0"/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TloslovanChar">
    <w:name w:val="Tělo číslované Char"/>
    <w:link w:val="Tloslovan"/>
    <w:rsid w:val="00033008"/>
    <w:rPr>
      <w:rFonts w:ascii="Arial" w:eastAsia="Calibri" w:hAnsi="Arial" w:cs="Arial"/>
      <w:sz w:val="22"/>
      <w:szCs w:val="22"/>
      <w:lang w:eastAsia="en-US"/>
    </w:rPr>
  </w:style>
  <w:style w:type="character" w:customStyle="1" w:styleId="Styl1">
    <w:name w:val="Styl1"/>
    <w:uiPriority w:val="1"/>
    <w:rsid w:val="00033008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12BA-C1D8-4A42-AB5A-6C7EF53E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1282</Words>
  <Characters>7643</Characters>
  <Application>Microsoft Office Word</Application>
  <DocSecurity>0</DocSecurity>
  <Lines>125</Lines>
  <Paragraphs>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Čestné prohlášení o splnění kvalifikačních předpokladů</vt:lpstr>
      <vt:lpstr>Čestné prohlášení o splnění kvalifikačních předpokladů</vt:lpstr>
    </vt:vector>
  </TitlesOfParts>
  <Company>PFI s.r.o.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Korenec Stepan</cp:lastModifiedBy>
  <cp:revision>7</cp:revision>
  <cp:lastPrinted>2021-12-17T13:16:00Z</cp:lastPrinted>
  <dcterms:created xsi:type="dcterms:W3CDTF">2025-12-09T08:13:00Z</dcterms:created>
  <dcterms:modified xsi:type="dcterms:W3CDTF">2026-04-07T10:12:00Z</dcterms:modified>
</cp:coreProperties>
</file>